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FF4F7" w14:textId="77777777" w:rsidR="000D496F" w:rsidRPr="007B0347" w:rsidRDefault="000D496F" w:rsidP="000D496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B03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ОБАВЕШТЕЊЕ У ВЕЗИ СА ПОЛАГАЊЕМ </w:t>
      </w:r>
      <w:r w:rsidRPr="007B034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ИСПИТА ИЗ ПРЕДМЕТА СТРАНИ ЈЕЗИК</w:t>
      </w:r>
    </w:p>
    <w:p w14:paraId="1D356F37" w14:textId="77777777" w:rsidR="000D496F" w:rsidRPr="00C943E3" w:rsidRDefault="000D496F" w:rsidP="000D496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F84F66" w14:textId="240EDAA8" w:rsidR="000D496F" w:rsidRPr="00AA3A9E" w:rsidRDefault="000D496F" w:rsidP="000D496F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C943E3">
        <w:rPr>
          <w:rFonts w:ascii="Times New Roman" w:hAnsi="Times New Roman" w:cs="Times New Roman"/>
          <w:sz w:val="24"/>
          <w:szCs w:val="24"/>
          <w:lang w:val="sr-Cyrl-RS"/>
        </w:rPr>
        <w:t>Обавештавамо кандидате да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је п</w:t>
      </w:r>
      <w:r w:rsidRPr="006E7DB5">
        <w:rPr>
          <w:rFonts w:ascii="Times New Roman" w:hAnsi="Times New Roman" w:cs="Times New Roman"/>
          <w:sz w:val="24"/>
          <w:szCs w:val="24"/>
          <w:lang w:val="sr-Cyrl-RS" w:eastAsia="en-GB"/>
        </w:rPr>
        <w:t>олагање испита из предмета страни језик</w:t>
      </w:r>
      <w:r w:rsidRPr="006E7DB5">
        <w:rPr>
          <w:rFonts w:ascii="Times New Roman" w:hAnsi="Times New Roman" w:cs="Times New Roman"/>
          <w:sz w:val="24"/>
          <w:szCs w:val="24"/>
          <w:lang w:val="sr-Latn-RS" w:eastAsia="en-GB"/>
        </w:rPr>
        <w:t xml:space="preserve"> предвиђен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за</w:t>
      </w:r>
      <w:r w:rsidRPr="0067575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E55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  <w:t>8</w:t>
      </w:r>
      <w:r w:rsidR="005E3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, </w:t>
      </w:r>
      <w:r w:rsidR="005E3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  <w:t>9,</w:t>
      </w:r>
      <w:r w:rsidR="005E3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10,</w:t>
      </w:r>
      <w:r w:rsidR="00FE55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 11,</w:t>
      </w:r>
      <w:r w:rsidR="005E3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1</w:t>
      </w:r>
      <w:r w:rsidR="00FE55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2, 15.</w:t>
      </w:r>
      <w:r w:rsidR="005E3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и</w:t>
      </w:r>
      <w:r w:rsidR="00967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1</w:t>
      </w:r>
      <w:r w:rsidR="00FE55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6</w:t>
      </w:r>
      <w:r w:rsidR="005E3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  <w:t>.</w:t>
      </w:r>
      <w:r w:rsidR="00A16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967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децембар</w:t>
      </w:r>
      <w:r w:rsidR="005E3E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202</w:t>
      </w:r>
      <w:r w:rsidR="00FE55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5</w:t>
      </w:r>
      <w:r w:rsidRPr="00675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године.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П</w:t>
      </w:r>
      <w:r w:rsidRPr="006E7DB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олагање испита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обавиће се</w:t>
      </w:r>
      <w:r w:rsidRPr="00120B4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просторијама </w:t>
      </w:r>
      <w:r w:rsidRPr="00120B45">
        <w:rPr>
          <w:rFonts w:ascii="Times New Roman" w:hAnsi="Times New Roman" w:cs="Times New Roman"/>
          <w:sz w:val="24"/>
          <w:szCs w:val="24"/>
          <w:lang w:val="sr-Cyrl-RS" w:eastAsia="en-GB"/>
        </w:rPr>
        <w:t>зград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е</w:t>
      </w:r>
      <w:r w:rsidRPr="00120B45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8338F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СИВ 3, улица Омладинских бригада број 1</w:t>
      </w:r>
      <w:r w:rsidRPr="008338F7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Pr="008338F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Нови Београд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,</w:t>
      </w:r>
      <w:r w:rsidRPr="0004394C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DB14BB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према распореду објављеном на </w:t>
      </w:r>
      <w:r w:rsidRPr="00DB14BB">
        <w:rPr>
          <w:rFonts w:ascii="Times New Roman" w:hAnsi="Times New Roman" w:cs="Times New Roman"/>
          <w:sz w:val="24"/>
          <w:szCs w:val="24"/>
          <w:lang w:val="sr-Cyrl-RS"/>
        </w:rPr>
        <w:t>интернет страниц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B14BB">
        <w:rPr>
          <w:rFonts w:ascii="Times New Roman" w:hAnsi="Times New Roman" w:cs="Times New Roman"/>
          <w:sz w:val="24"/>
          <w:szCs w:val="24"/>
          <w:lang w:val="sr-Cyrl-RS"/>
        </w:rPr>
        <w:t xml:space="preserve"> овог</w:t>
      </w:r>
      <w:r w:rsidRPr="00DB14BB">
        <w:rPr>
          <w:rFonts w:ascii="Times New Roman" w:hAnsi="Times New Roman" w:cs="Times New Roman"/>
          <w:sz w:val="24"/>
          <w:szCs w:val="24"/>
        </w:rPr>
        <w:t xml:space="preserve"> </w:t>
      </w:r>
      <w:r w:rsidRPr="00DB14BB">
        <w:rPr>
          <w:rFonts w:ascii="Times New Roman" w:hAnsi="Times New Roman" w:cs="Times New Roman"/>
          <w:sz w:val="24"/>
          <w:szCs w:val="24"/>
          <w:lang w:val="ru-RU" w:eastAsia="sr-Cyrl-CS"/>
        </w:rPr>
        <w:t>министарства.</w:t>
      </w:r>
    </w:p>
    <w:p w14:paraId="420ABB4B" w14:textId="77777777" w:rsidR="000D496F" w:rsidRPr="003F5E0E" w:rsidRDefault="000D496F" w:rsidP="000D4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72D1A">
        <w:rPr>
          <w:rFonts w:ascii="Times New Roman" w:hAnsi="Times New Roman" w:cs="Times New Roman"/>
          <w:sz w:val="24"/>
          <w:szCs w:val="24"/>
        </w:rPr>
        <w:t>а испит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кандидати треба да дођу</w:t>
      </w:r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  <w:r w:rsidRPr="00572D1A">
        <w:rPr>
          <w:rFonts w:ascii="Times New Roman" w:hAnsi="Times New Roman" w:cs="Times New Roman"/>
          <w:b/>
          <w:sz w:val="24"/>
          <w:szCs w:val="24"/>
        </w:rPr>
        <w:t>са важећом личном картом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 односно пасошем</w:t>
      </w:r>
      <w:r w:rsidRPr="00572D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Pr="00525FDD">
        <w:rPr>
          <w:rFonts w:ascii="Times New Roman" w:hAnsi="Times New Roman" w:cs="Times New Roman"/>
          <w:sz w:val="24"/>
          <w:szCs w:val="24"/>
          <w:lang w:val="sr-Cyrl-RS"/>
        </w:rPr>
        <w:t>20 минута</w:t>
      </w:r>
      <w:r w:rsidRPr="00525FDD">
        <w:rPr>
          <w:rFonts w:ascii="Times New Roman" w:hAnsi="Times New Roman" w:cs="Times New Roman"/>
          <w:sz w:val="24"/>
          <w:szCs w:val="24"/>
        </w:rPr>
        <w:t xml:space="preserve"> </w:t>
      </w:r>
      <w:r w:rsidRPr="00572D1A">
        <w:rPr>
          <w:rFonts w:ascii="Times New Roman" w:hAnsi="Times New Roman" w:cs="Times New Roman"/>
          <w:sz w:val="24"/>
          <w:szCs w:val="24"/>
        </w:rPr>
        <w:t xml:space="preserve">пре заказаног почетка </w:t>
      </w:r>
      <w:r>
        <w:rPr>
          <w:rFonts w:ascii="Times New Roman" w:hAnsi="Times New Roman" w:cs="Times New Roman"/>
          <w:sz w:val="24"/>
          <w:szCs w:val="24"/>
          <w:lang w:val="sr-Cyrl-RS"/>
        </w:rPr>
        <w:t>писменог дела испита</w:t>
      </w:r>
      <w:r w:rsidRPr="00572D1A">
        <w:rPr>
          <w:rFonts w:ascii="Times New Roman" w:hAnsi="Times New Roman" w:cs="Times New Roman"/>
          <w:sz w:val="24"/>
          <w:szCs w:val="24"/>
        </w:rPr>
        <w:t>.</w:t>
      </w:r>
      <w:r w:rsidRPr="009855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30C011C6" w14:textId="77777777" w:rsidR="000D496F" w:rsidRPr="0098559D" w:rsidRDefault="000D496F" w:rsidP="000D49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72D1A">
        <w:rPr>
          <w:rFonts w:ascii="Times New Roman" w:hAnsi="Times New Roman" w:cs="Times New Roman"/>
          <w:sz w:val="24"/>
          <w:szCs w:val="24"/>
        </w:rPr>
        <w:t>На испит је строго забрањено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D1A">
        <w:rPr>
          <w:rFonts w:ascii="Times New Roman" w:hAnsi="Times New Roman" w:cs="Times New Roman"/>
          <w:b/>
          <w:bCs/>
          <w:sz w:val="24"/>
          <w:szCs w:val="24"/>
        </w:rPr>
        <w:t>уношење мобилних телефона, телекомуникационих уређаја (тзв. бубица и слушалица), фотоапарата и сл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2D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6B77D" w14:textId="77777777" w:rsidR="000D496F" w:rsidRPr="00C319F1" w:rsidRDefault="000D496F" w:rsidP="000D4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Pr="00572D1A">
        <w:rPr>
          <w:rFonts w:ascii="Times New Roman" w:hAnsi="Times New Roman" w:cs="Times New Roman"/>
          <w:sz w:val="24"/>
          <w:szCs w:val="24"/>
        </w:rPr>
        <w:t>Одевање кандидата треба да је у складу са нормама које важе за улазак у зграде државних органа.</w:t>
      </w:r>
    </w:p>
    <w:p w14:paraId="0C6A1918" w14:textId="77777777" w:rsidR="000D496F" w:rsidRDefault="000D496F" w:rsidP="000D4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</w:t>
      </w:r>
      <w:r w:rsidRPr="00D3137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Такође, напомињемо да </w:t>
      </w:r>
      <w:r w:rsidRPr="00D31371">
        <w:rPr>
          <w:rFonts w:ascii="Times New Roman" w:hAnsi="Times New Roman" w:cs="Times New Roman"/>
          <w:sz w:val="24"/>
          <w:szCs w:val="24"/>
          <w:lang w:eastAsia="en-GB"/>
        </w:rPr>
        <w:t xml:space="preserve">полагању испита </w:t>
      </w:r>
      <w:r w:rsidRPr="00D3137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из </w:t>
      </w:r>
      <w:r w:rsidRPr="00034A14">
        <w:rPr>
          <w:rFonts w:ascii="Times New Roman" w:hAnsi="Times New Roman" w:cs="Times New Roman"/>
          <w:sz w:val="24"/>
          <w:szCs w:val="24"/>
          <w:lang w:val="sr-Cyrl-RS" w:eastAsia="en-GB"/>
        </w:rPr>
        <w:t>предмета страни језик</w:t>
      </w:r>
      <w:r w:rsidRPr="00D31371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D31371">
        <w:rPr>
          <w:rFonts w:ascii="Times New Roman" w:hAnsi="Times New Roman" w:cs="Times New Roman"/>
          <w:sz w:val="24"/>
          <w:szCs w:val="24"/>
          <w:lang w:eastAsia="en-GB"/>
        </w:rPr>
        <w:t xml:space="preserve">може приступити кандидат који </w:t>
      </w:r>
      <w:r w:rsidRPr="00034A1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у потпуности, </w:t>
      </w:r>
      <w:r w:rsidRPr="007B0347">
        <w:rPr>
          <w:rFonts w:ascii="Times New Roman" w:hAnsi="Times New Roman" w:cs="Times New Roman"/>
          <w:sz w:val="24"/>
          <w:szCs w:val="24"/>
          <w:lang w:eastAsia="en-GB"/>
        </w:rPr>
        <w:t>односно</w:t>
      </w:r>
      <w:r w:rsidRPr="00034A14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већој мери задовољи захтеве у поступку психолошке процене</w:t>
      </w:r>
      <w:r w:rsidRPr="00D31371">
        <w:rPr>
          <w:rFonts w:ascii="Times New Roman" w:hAnsi="Times New Roman" w:cs="Times New Roman"/>
          <w:sz w:val="24"/>
          <w:szCs w:val="24"/>
          <w:lang w:eastAsia="en-GB"/>
        </w:rPr>
        <w:t xml:space="preserve"> за обављање послова туристичког водича, односно туристичког пратиоца</w:t>
      </w:r>
      <w:r w:rsidRPr="00D31371">
        <w:rPr>
          <w:rFonts w:ascii="Times New Roman" w:hAnsi="Times New Roman" w:cs="Times New Roman"/>
          <w:sz w:val="24"/>
          <w:szCs w:val="24"/>
          <w:lang w:val="sr-Cyrl-RS" w:eastAsia="en-GB"/>
        </w:rPr>
        <w:t>.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</w:t>
      </w:r>
    </w:p>
    <w:p w14:paraId="5D5169A9" w14:textId="77777777" w:rsidR="000D496F" w:rsidRPr="007B0347" w:rsidRDefault="000D496F" w:rsidP="000D496F">
      <w:pPr>
        <w:jc w:val="both"/>
        <w:rPr>
          <w:rStyle w:val="Emphasis"/>
          <w:rFonts w:ascii="Times New Roman" w:hAnsi="Times New Roman" w:cs="Times New Roman"/>
          <w:i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      </w:t>
      </w:r>
      <w:r w:rsidRPr="00035466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2D4EB7">
        <w:rPr>
          <w:rFonts w:ascii="Times New Roman" w:hAnsi="Times New Roman" w:cs="Times New Roman"/>
          <w:b/>
          <w:sz w:val="24"/>
          <w:szCs w:val="24"/>
          <w:lang w:val="sr-Cyrl-CS"/>
        </w:rPr>
        <w:t>Предмет страни језик кандидат полаже писмено и усмено</w:t>
      </w:r>
      <w:r w:rsidRPr="007B034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7B0347">
        <w:rPr>
          <w:rStyle w:val="Emphasis"/>
          <w:rFonts w:ascii="Times New Roman" w:hAnsi="Times New Roman" w:cs="Times New Roman"/>
          <w:sz w:val="24"/>
          <w:szCs w:val="24"/>
          <w:lang w:val="sr-Cyrl-CS"/>
        </w:rPr>
        <w:t xml:space="preserve">Потребан ниво знања страног језика регулисан је </w:t>
      </w:r>
      <w:r w:rsidRPr="005E3EEC">
        <w:rPr>
          <w:rStyle w:val="Emphasis"/>
          <w:rFonts w:ascii="Times New Roman" w:hAnsi="Times New Roman" w:cs="Times New Roman"/>
          <w:sz w:val="24"/>
          <w:szCs w:val="24"/>
          <w:lang w:val="sr-Cyrl-CS"/>
        </w:rPr>
        <w:t xml:space="preserve">чланом 9. </w:t>
      </w:r>
      <w:r w:rsidRPr="005E3EEC">
        <w:rPr>
          <w:rFonts w:ascii="Times New Roman" w:hAnsi="Times New Roman" w:cs="Times New Roman"/>
          <w:sz w:val="24"/>
          <w:szCs w:val="24"/>
          <w:lang w:val="ru-RU" w:eastAsia="sr-Cyrl-CS"/>
        </w:rPr>
        <w:t>Правилника</w:t>
      </w:r>
      <w:r w:rsidR="00967913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о стручном испиту за туристичког водича и туристичког пратиоца (</w:t>
      </w:r>
      <w:r w:rsidR="00967913">
        <w:rPr>
          <w:rFonts w:ascii="Times New Roman" w:hAnsi="Times New Roman" w:cs="Times New Roman"/>
          <w:sz w:val="24"/>
          <w:szCs w:val="24"/>
          <w:lang w:val="sr-Latn-RS" w:eastAsia="sr-Cyrl-CS"/>
        </w:rPr>
        <w:t>„</w:t>
      </w:r>
      <w:r w:rsidR="00967913">
        <w:rPr>
          <w:rFonts w:ascii="Times New Roman" w:hAnsi="Times New Roman" w:cs="Times New Roman"/>
          <w:sz w:val="24"/>
          <w:szCs w:val="24"/>
          <w:lang w:val="sr-Cyrl-RS" w:eastAsia="sr-Cyrl-CS"/>
        </w:rPr>
        <w:t>Службени гласник РС“, број 99/23)</w:t>
      </w:r>
      <w:r w:rsidRPr="007B0347">
        <w:rPr>
          <w:rStyle w:val="Emphasis"/>
          <w:rFonts w:ascii="Times New Roman" w:hAnsi="Times New Roman" w:cs="Times New Roman"/>
          <w:sz w:val="24"/>
          <w:szCs w:val="24"/>
          <w:lang w:val="sr-Cyrl-CS"/>
        </w:rPr>
        <w:t xml:space="preserve">, којим је прописано да кандидат мора да покаже знање страног језика тако да: </w:t>
      </w:r>
    </w:p>
    <w:p w14:paraId="174F5E3A" w14:textId="77777777" w:rsidR="000D496F" w:rsidRPr="007B0347" w:rsidRDefault="000D496F" w:rsidP="000D496F">
      <w:pPr>
        <w:pStyle w:val="Bodytext1"/>
        <w:numPr>
          <w:ilvl w:val="0"/>
          <w:numId w:val="1"/>
        </w:numPr>
        <w:shd w:val="clear" w:color="auto" w:fill="auto"/>
        <w:tabs>
          <w:tab w:val="clear" w:pos="380"/>
          <w:tab w:val="left" w:pos="0"/>
          <w:tab w:val="left" w:pos="426"/>
          <w:tab w:val="left" w:pos="993"/>
          <w:tab w:val="num" w:pos="1134"/>
        </w:tabs>
        <w:spacing w:before="100" w:beforeAutospacing="1" w:after="100" w:afterAutospacing="1" w:line="240" w:lineRule="auto"/>
        <w:ind w:left="0" w:right="20" w:firstLine="567"/>
        <w:rPr>
          <w:rStyle w:val="Emphasis"/>
          <w:rFonts w:ascii="Times New Roman" w:hAnsi="Times New Roman" w:cs="Times New Roman"/>
          <w:i w:val="0"/>
          <w:sz w:val="24"/>
          <w:szCs w:val="24"/>
          <w:lang w:val="sr-Cyrl-CS"/>
        </w:rPr>
      </w:pPr>
      <w:r w:rsidRPr="007B0347">
        <w:rPr>
          <w:rStyle w:val="Emphasis"/>
          <w:rFonts w:ascii="Times New Roman" w:hAnsi="Times New Roman" w:cs="Times New Roman"/>
          <w:sz w:val="24"/>
          <w:szCs w:val="24"/>
          <w:lang w:val="sr-Cyrl-CS"/>
        </w:rPr>
        <w:t xml:space="preserve">разуме суштину конкретних или апстрактних садржаја у сложеним текстовима, као и стручну расправу везану за делатност коју обавља; </w:t>
      </w:r>
    </w:p>
    <w:p w14:paraId="5ADE84C6" w14:textId="77777777" w:rsidR="000D496F" w:rsidRPr="007B0347" w:rsidRDefault="000D496F" w:rsidP="000D496F">
      <w:pPr>
        <w:pStyle w:val="Bodytext1"/>
        <w:numPr>
          <w:ilvl w:val="0"/>
          <w:numId w:val="1"/>
        </w:numPr>
        <w:shd w:val="clear" w:color="auto" w:fill="auto"/>
        <w:tabs>
          <w:tab w:val="clear" w:pos="380"/>
          <w:tab w:val="num" w:pos="0"/>
          <w:tab w:val="left" w:pos="426"/>
          <w:tab w:val="left" w:pos="993"/>
        </w:tabs>
        <w:spacing w:before="100" w:beforeAutospacing="1" w:after="100" w:afterAutospacing="1" w:line="240" w:lineRule="auto"/>
        <w:ind w:left="0" w:right="20" w:firstLine="567"/>
        <w:rPr>
          <w:rStyle w:val="Emphasis"/>
          <w:rFonts w:ascii="Times New Roman" w:hAnsi="Times New Roman" w:cs="Times New Roman"/>
          <w:i w:val="0"/>
          <w:sz w:val="24"/>
          <w:szCs w:val="24"/>
          <w:lang w:val="sr-Cyrl-CS"/>
        </w:rPr>
      </w:pPr>
      <w:r w:rsidRPr="007B0347">
        <w:rPr>
          <w:rStyle w:val="Emphasis"/>
          <w:rFonts w:ascii="Times New Roman" w:hAnsi="Times New Roman" w:cs="Times New Roman"/>
          <w:sz w:val="24"/>
          <w:szCs w:val="24"/>
          <w:lang w:val="sr-Cyrl-CS"/>
        </w:rPr>
        <w:t>је у стању да се изражава са одређеним степеном спонтаности и лакоће, тако да разговор са изворним говорником не представља напор ни једној ни другој страни;</w:t>
      </w:r>
    </w:p>
    <w:p w14:paraId="2598987E" w14:textId="77777777" w:rsidR="000D496F" w:rsidRPr="007B0347" w:rsidRDefault="000D496F" w:rsidP="000D496F">
      <w:pPr>
        <w:pStyle w:val="Bodytext1"/>
        <w:numPr>
          <w:ilvl w:val="0"/>
          <w:numId w:val="1"/>
        </w:numPr>
        <w:shd w:val="clear" w:color="auto" w:fill="auto"/>
        <w:tabs>
          <w:tab w:val="clear" w:pos="380"/>
          <w:tab w:val="num" w:pos="0"/>
          <w:tab w:val="left" w:pos="426"/>
          <w:tab w:val="left" w:pos="993"/>
        </w:tabs>
        <w:spacing w:before="100" w:beforeAutospacing="1" w:line="240" w:lineRule="auto"/>
        <w:ind w:left="0" w:right="20" w:firstLine="567"/>
        <w:rPr>
          <w:rStyle w:val="Emphasis"/>
          <w:rFonts w:ascii="Times New Roman" w:hAnsi="Times New Roman" w:cs="Times New Roman"/>
          <w:i w:val="0"/>
          <w:sz w:val="24"/>
          <w:szCs w:val="24"/>
          <w:lang w:val="sr-Cyrl-CS"/>
        </w:rPr>
      </w:pPr>
      <w:r w:rsidRPr="007B0347">
        <w:rPr>
          <w:rStyle w:val="Emphasis"/>
          <w:rFonts w:ascii="Times New Roman" w:hAnsi="Times New Roman" w:cs="Times New Roman"/>
          <w:sz w:val="24"/>
          <w:szCs w:val="24"/>
          <w:lang w:val="sr-Cyrl-CS"/>
        </w:rPr>
        <w:t xml:space="preserve">се о великом броју тема изражава јасно и потпуно, уме да искаже своје мишљење о актуелним дешавањима и изложи предности и мане различитих ситуација и појава.  </w:t>
      </w:r>
    </w:p>
    <w:p w14:paraId="6A1ED736" w14:textId="77777777" w:rsidR="000D496F" w:rsidRDefault="000D496F" w:rsidP="000D496F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left="20" w:right="20" w:firstLine="0"/>
        <w:rPr>
          <w:rStyle w:val="Emphasis"/>
          <w:rFonts w:ascii="Times New Roman" w:hAnsi="Times New Roman" w:cs="Times New Roman"/>
          <w:i w:val="0"/>
          <w:sz w:val="24"/>
          <w:szCs w:val="24"/>
          <w:lang w:val="sr-Latn-RS"/>
        </w:rPr>
      </w:pPr>
      <w:r>
        <w:rPr>
          <w:rStyle w:val="Emphasis"/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Pr="007B0347">
        <w:rPr>
          <w:rStyle w:val="Emphasis"/>
          <w:rFonts w:ascii="Times New Roman" w:hAnsi="Times New Roman" w:cs="Times New Roman"/>
          <w:sz w:val="24"/>
          <w:szCs w:val="24"/>
          <w:lang w:val="sr-Cyrl-CS"/>
        </w:rPr>
        <w:t>Овај ниво знања страног језика сагласан је нивоу знања Б2 Заједничког европског оквира за језике (CECR).</w:t>
      </w:r>
      <w:r>
        <w:rPr>
          <w:rStyle w:val="Emphasis"/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C3330B9" w14:textId="77777777" w:rsidR="000D496F" w:rsidRPr="00147E69" w:rsidRDefault="000D496F" w:rsidP="000D496F">
      <w:pPr>
        <w:pStyle w:val="Bodytext1"/>
        <w:tabs>
          <w:tab w:val="left" w:pos="142"/>
        </w:tabs>
        <w:spacing w:before="0" w:after="0" w:line="240" w:lineRule="auto"/>
        <w:ind w:firstLine="0"/>
        <w:rPr>
          <w:rStyle w:val="Emphasis"/>
          <w:rFonts w:ascii="Times New Roman" w:eastAsia="Times New Roman" w:hAnsi="Times New Roman"/>
          <w:b/>
          <w:i w:val="0"/>
          <w:iCs w:val="0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</w:t>
      </w:r>
      <w:r w:rsidRPr="00147E69">
        <w:rPr>
          <w:rFonts w:ascii="Times New Roman" w:eastAsia="Times New Roman" w:hAnsi="Times New Roman"/>
          <w:b/>
          <w:sz w:val="24"/>
          <w:szCs w:val="24"/>
          <w:lang w:val="sr-Cyrl-RS" w:eastAsia="en-GB"/>
        </w:rPr>
        <w:t>Кандидати који су положили стручни испит за туристичког пратиоца не полажу испит из предмета страни језик.</w:t>
      </w:r>
    </w:p>
    <w:p w14:paraId="12E0F796" w14:textId="77777777" w:rsidR="000D496F" w:rsidRDefault="000D496F" w:rsidP="000D496F">
      <w:pPr>
        <w:pStyle w:val="Bodytext1"/>
        <w:shd w:val="clear" w:color="auto" w:fill="auto"/>
        <w:tabs>
          <w:tab w:val="left" w:pos="709"/>
        </w:tabs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</w:t>
      </w:r>
      <w:r w:rsidRPr="007B034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Уколико кандидат не положи </w:t>
      </w:r>
      <w:r w:rsidRPr="007B034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испит из предмета страни језик </w:t>
      </w:r>
      <w:r w:rsidRPr="007B0347">
        <w:rPr>
          <w:rFonts w:ascii="Times New Roman" w:hAnsi="Times New Roman" w:cs="Times New Roman"/>
          <w:b/>
          <w:sz w:val="24"/>
          <w:szCs w:val="24"/>
          <w:lang w:eastAsia="en-GB"/>
        </w:rPr>
        <w:t>нема право полагања поправног испита, нити може приступити полагању осталих испита</w:t>
      </w:r>
      <w:r w:rsidRPr="00DA3613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5B86E8D1" w14:textId="77777777" w:rsidR="000D496F" w:rsidRDefault="000D496F" w:rsidP="000D496F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     </w:t>
      </w:r>
      <w:r w:rsidRPr="005141CB">
        <w:rPr>
          <w:rFonts w:ascii="Times New Roman" w:eastAsia="Times New Roman" w:hAnsi="Times New Roman" w:cs="Times New Roman"/>
          <w:color w:val="000000"/>
          <w:sz w:val="24"/>
          <w:szCs w:val="24"/>
        </w:rPr>
        <w:t>Ако кандидат не приступи полагању стручног испита или одустане од полагања сматраће се да испит није положио.</w:t>
      </w:r>
    </w:p>
    <w:p w14:paraId="619E8406" w14:textId="77777777" w:rsidR="000D496F" w:rsidRPr="00525FDD" w:rsidRDefault="000D496F" w:rsidP="000D496F">
      <w:pPr>
        <w:shd w:val="clear" w:color="auto" w:fill="FFFFFF"/>
        <w:spacing w:before="48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стручном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испиту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нарушава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понашања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коришћењем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литературе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мобилног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телефона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електронских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средстава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комуникације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биће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удаљен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стручног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оцениће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оценом ,,није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положиоˮ</w:t>
      </w:r>
      <w:r w:rsidRPr="001818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</w:t>
      </w:r>
    </w:p>
    <w:p w14:paraId="193BBBD0" w14:textId="55A0E9E5" w:rsidR="000D496F" w:rsidRPr="00E66BC6" w:rsidRDefault="000D496F" w:rsidP="000D496F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 w:rsidRPr="00E6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       </w:t>
      </w:r>
      <w:r w:rsidRPr="00E66B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Такса</w:t>
      </w:r>
      <w:r w:rsidRPr="00E6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E66B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 полагање испита из предмета страни језик</w:t>
      </w:r>
      <w:r w:rsidRPr="00E66B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износи</w:t>
      </w:r>
      <w:r w:rsidR="000E0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E0B50" w:rsidRPr="000748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B6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  <w:t>910</w:t>
      </w:r>
      <w:r w:rsidRPr="000748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,00 динара.</w:t>
      </w:r>
      <w:r w:rsidRPr="00E66BC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E66BC6">
        <w:rPr>
          <w:rFonts w:ascii="Times New Roman" w:hAnsi="Times New Roman" w:cs="Times New Roman"/>
          <w:b/>
          <w:iCs/>
          <w:sz w:val="24"/>
          <w:szCs w:val="24"/>
          <w:lang w:val="sr-Cyrl-CS" w:eastAsia="en-GB"/>
        </w:rPr>
        <w:t>Износ таксе уплаћује се на рачун</w:t>
      </w:r>
      <w:r w:rsidRPr="00837973">
        <w:rPr>
          <w:rFonts w:ascii="Times New Roman" w:hAnsi="Times New Roman" w:cs="Times New Roman"/>
          <w:b/>
          <w:iCs/>
          <w:sz w:val="24"/>
          <w:szCs w:val="24"/>
          <w:lang w:val="sr-Cyrl-CS" w:eastAsia="en-GB"/>
        </w:rPr>
        <w:t xml:space="preserve">: </w:t>
      </w:r>
      <w:r w:rsidR="003C38B1" w:rsidRPr="00837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840-31396845-85</w:t>
      </w:r>
      <w:r w:rsidR="003C38B1" w:rsidRPr="00DB73EE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sr-Cyrl-CS" w:eastAsia="en-GB"/>
        </w:rPr>
        <w:t xml:space="preserve">, позив на број: </w:t>
      </w:r>
      <w:r w:rsidR="003C38B1" w:rsidRPr="00DB73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50-016</w:t>
      </w:r>
      <w:r w:rsidRPr="00DB73EE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sr-Cyrl-CS" w:eastAsia="en-GB"/>
        </w:rPr>
        <w:t xml:space="preserve">, </w:t>
      </w:r>
      <w:r w:rsidRPr="00E66BC6">
        <w:rPr>
          <w:rFonts w:ascii="Times New Roman" w:hAnsi="Times New Roman" w:cs="Times New Roman"/>
          <w:b/>
          <w:iCs/>
          <w:sz w:val="24"/>
          <w:szCs w:val="24"/>
          <w:lang w:val="sr-Cyrl-CS" w:eastAsia="en-GB"/>
        </w:rPr>
        <w:t xml:space="preserve">сврха уплате: такса за полагање стручног испита за туристичког водича и туристичког пратиоца, прималац: </w:t>
      </w:r>
      <w:r w:rsidR="00E64AFF">
        <w:rPr>
          <w:rFonts w:ascii="Times New Roman" w:hAnsi="Times New Roman" w:cs="Times New Roman"/>
          <w:b/>
          <w:iCs/>
          <w:sz w:val="24"/>
          <w:szCs w:val="24"/>
          <w:lang w:val="sr-Latn-RS" w:eastAsia="en-GB"/>
        </w:rPr>
        <w:t xml:space="preserve">Mинистарство </w:t>
      </w:r>
      <w:r w:rsidR="00816C4F" w:rsidRPr="00E66BC6">
        <w:rPr>
          <w:rFonts w:ascii="Times New Roman" w:hAnsi="Times New Roman" w:cs="Times New Roman"/>
          <w:b/>
          <w:iCs/>
          <w:sz w:val="24"/>
          <w:szCs w:val="24"/>
          <w:lang w:val="sr-Latn-RS" w:eastAsia="en-GB"/>
        </w:rPr>
        <w:t>туризма и омладине</w:t>
      </w:r>
      <w:r w:rsidRPr="00E66BC6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. </w:t>
      </w:r>
    </w:p>
    <w:p w14:paraId="23A0E80A" w14:textId="77777777" w:rsidR="000D496F" w:rsidRPr="006774FB" w:rsidRDefault="000D496F" w:rsidP="000D496F">
      <w:pPr>
        <w:shd w:val="clear" w:color="auto" w:fill="FFFFFF"/>
        <w:spacing w:before="48" w:after="48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sr-Cyrl-CS"/>
        </w:rPr>
        <w:lastRenderedPageBreak/>
        <w:t xml:space="preserve">        </w:t>
      </w:r>
      <w:r w:rsidRPr="00EF0561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>Доказ о извршеној уплати треба понети на дан полагања испита из предмета страни језик и предати секретару комисије.</w:t>
      </w:r>
    </w:p>
    <w:p w14:paraId="6EF29A6D" w14:textId="77777777" w:rsidR="000D496F" w:rsidRDefault="000D496F" w:rsidP="000D49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      </w:t>
      </w:r>
      <w:r w:rsidRPr="00121F6E">
        <w:rPr>
          <w:rFonts w:ascii="Times New Roman" w:hAnsi="Times New Roman" w:cs="Times New Roman"/>
          <w:sz w:val="24"/>
          <w:szCs w:val="24"/>
          <w:lang w:val="ru-RU" w:eastAsia="sr-Cyrl-CS"/>
        </w:rPr>
        <w:t>Молимо кандидате да редовно прате званичну</w:t>
      </w:r>
      <w:r w:rsidRPr="00121F6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21F6E">
        <w:rPr>
          <w:rFonts w:ascii="Times New Roman" w:hAnsi="Times New Roman" w:cs="Times New Roman"/>
          <w:sz w:val="24"/>
          <w:szCs w:val="24"/>
          <w:lang w:val="sr-Cyrl-RS"/>
        </w:rPr>
        <w:t>интернет страниц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21F6E">
        <w:rPr>
          <w:rFonts w:ascii="Times New Roman" w:hAnsi="Times New Roman" w:cs="Times New Roman"/>
          <w:sz w:val="24"/>
          <w:szCs w:val="24"/>
          <w:lang w:val="sr-Cyrl-RS"/>
        </w:rPr>
        <w:t xml:space="preserve"> овог</w:t>
      </w:r>
      <w:r w:rsidRPr="00121F6E">
        <w:rPr>
          <w:rFonts w:ascii="Times New Roman" w:hAnsi="Times New Roman" w:cs="Times New Roman"/>
          <w:sz w:val="24"/>
          <w:szCs w:val="24"/>
        </w:rPr>
        <w:t xml:space="preserve"> </w:t>
      </w:r>
      <w:r w:rsidRPr="00121F6E">
        <w:rPr>
          <w:rFonts w:ascii="Times New Roman" w:hAnsi="Times New Roman" w:cs="Times New Roman"/>
          <w:sz w:val="24"/>
          <w:szCs w:val="24"/>
          <w:lang w:val="ru-RU" w:eastAsia="sr-Cyrl-CS"/>
        </w:rPr>
        <w:t>министарства.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       </w:t>
      </w:r>
    </w:p>
    <w:p w14:paraId="6C1B3CC8" w14:textId="77777777" w:rsidR="000D496F" w:rsidRPr="00AF2193" w:rsidRDefault="000D496F" w:rsidP="000D49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ru-RU" w:eastAsia="sr-Cyrl-CS"/>
        </w:rPr>
      </w:pPr>
      <w:r>
        <w:rPr>
          <w:rFonts w:ascii="Times New Roman" w:hAnsi="Times New Roman" w:cs="Times New Roman"/>
          <w:b/>
          <w:sz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lang w:val="sr-Latn-RS"/>
        </w:rPr>
        <w:t xml:space="preserve">      </w:t>
      </w:r>
      <w:r w:rsidRPr="00AF2193">
        <w:rPr>
          <w:rFonts w:ascii="Times New Roman" w:hAnsi="Times New Roman" w:cs="Times New Roman"/>
          <w:b/>
          <w:sz w:val="24"/>
          <w:lang w:val="sr-Cyrl-RS"/>
        </w:rPr>
        <w:t>Напомињемо да</w:t>
      </w:r>
      <w:r w:rsidRPr="00AF2193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 не постоји могућност померања утврђених термина</w:t>
      </w:r>
      <w:r w:rsidRPr="00AF2193">
        <w:rPr>
          <w:rFonts w:ascii="Times New Roman" w:hAnsi="Times New Roman" w:cs="Times New Roman"/>
          <w:b/>
          <w:sz w:val="24"/>
          <w:lang w:val="sr-Cyrl-RS"/>
        </w:rPr>
        <w:t xml:space="preserve"> по</w:t>
      </w:r>
      <w:r w:rsidRPr="00AF2193"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 објављивању распореда кандидата.</w:t>
      </w:r>
    </w:p>
    <w:p w14:paraId="6BF7C827" w14:textId="77777777" w:rsidR="000D496F" w:rsidRPr="0004394C" w:rsidRDefault="000D496F" w:rsidP="000D49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sr-Cyrl-CS"/>
        </w:rPr>
        <w:t xml:space="preserve"> </w:t>
      </w:r>
    </w:p>
    <w:p w14:paraId="1BC677FB" w14:textId="77777777" w:rsidR="001B43F0" w:rsidRDefault="001B43F0"/>
    <w:sectPr w:rsidR="001B43F0" w:rsidSect="00A16A25">
      <w:pgSz w:w="11907" w:h="16839" w:code="9"/>
      <w:pgMar w:top="1418" w:right="1474" w:bottom="1560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924C2"/>
    <w:multiLevelType w:val="hybridMultilevel"/>
    <w:tmpl w:val="05D40EE0"/>
    <w:lvl w:ilvl="0" w:tplc="1D28CD06">
      <w:start w:val="1"/>
      <w:numFmt w:val="decimal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11"/>
    <w:rsid w:val="000748FA"/>
    <w:rsid w:val="000D496F"/>
    <w:rsid w:val="000E0B50"/>
    <w:rsid w:val="00100F79"/>
    <w:rsid w:val="001B43F0"/>
    <w:rsid w:val="003C38B1"/>
    <w:rsid w:val="004919F1"/>
    <w:rsid w:val="005141CB"/>
    <w:rsid w:val="005431D7"/>
    <w:rsid w:val="005E3EEC"/>
    <w:rsid w:val="00816C4F"/>
    <w:rsid w:val="00837973"/>
    <w:rsid w:val="00967913"/>
    <w:rsid w:val="00A1616F"/>
    <w:rsid w:val="00B64C3A"/>
    <w:rsid w:val="00BF4451"/>
    <w:rsid w:val="00C87911"/>
    <w:rsid w:val="00DB73EE"/>
    <w:rsid w:val="00E64AFF"/>
    <w:rsid w:val="00E66BC6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0695"/>
  <w15:chartTrackingRefBased/>
  <w15:docId w15:val="{2F1FC164-36AA-4AC1-8FB5-52B0BD28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9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uiPriority w:val="99"/>
    <w:locked/>
    <w:rsid w:val="000D496F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0D496F"/>
    <w:pPr>
      <w:shd w:val="clear" w:color="auto" w:fill="FFFFFF"/>
      <w:spacing w:before="240" w:after="240" w:line="274" w:lineRule="exact"/>
      <w:ind w:hanging="620"/>
      <w:jc w:val="both"/>
    </w:pPr>
    <w:rPr>
      <w:lang w:val="en-GB"/>
    </w:rPr>
  </w:style>
  <w:style w:type="character" w:styleId="Emphasis">
    <w:name w:val="Emphasis"/>
    <w:qFormat/>
    <w:rsid w:val="000D496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45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Kovacevic</dc:creator>
  <cp:keywords/>
  <dc:description/>
  <cp:lastModifiedBy>Minja Djordjevic</cp:lastModifiedBy>
  <cp:revision>7</cp:revision>
  <cp:lastPrinted>2019-12-30T08:53:00Z</cp:lastPrinted>
  <dcterms:created xsi:type="dcterms:W3CDTF">2024-11-27T09:05:00Z</dcterms:created>
  <dcterms:modified xsi:type="dcterms:W3CDTF">2025-11-28T11:05:00Z</dcterms:modified>
</cp:coreProperties>
</file>