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18BF" w14:textId="74BC16F8" w:rsidR="006D3016" w:rsidRPr="00051C04" w:rsidRDefault="00073DF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en-GB"/>
        </w:rPr>
        <w:t xml:space="preserve"> </w:t>
      </w:r>
      <w:r w:rsidR="006D3016"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СТАТИСТИЧКИ ПОДАЦИ О ТУРИСТИЧКОМ ПРОМЕТУ</w:t>
      </w:r>
    </w:p>
    <w:p w14:paraId="2F6517E7" w14:textId="77777777" w:rsidR="006D3016" w:rsidRPr="00051C0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У РЕПУБЛИЦИ СРБИЈИ</w:t>
      </w:r>
    </w:p>
    <w:p w14:paraId="62E07C20" w14:textId="77777777" w:rsidR="00027BD7" w:rsidRPr="00E73BD2" w:rsidRDefault="00027BD7" w:rsidP="00FE0707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14:paraId="2C010859" w14:textId="5053E882" w:rsidR="00027BD7" w:rsidRPr="00BF79A4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  <w:r w:rsidRPr="00BF79A4"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 w:rsidRPr="00BF79A4">
        <w:rPr>
          <w:rFonts w:ascii="Times New Roman" w:hAnsi="Times New Roman" w:cs="Times New Roman"/>
          <w:lang w:val="ru-RU" w:eastAsia="en-GB"/>
        </w:rPr>
        <w:t xml:space="preserve"> – У</w:t>
      </w:r>
      <w:r w:rsidRPr="00BF79A4">
        <w:rPr>
          <w:rFonts w:ascii="Times New Roman" w:hAnsi="Times New Roman" w:cs="Times New Roman"/>
          <w:lang w:eastAsia="en-GB"/>
        </w:rPr>
        <w:t xml:space="preserve"> </w:t>
      </w:r>
      <w:r w:rsidR="00EF398F" w:rsidRPr="00BF79A4">
        <w:rPr>
          <w:rFonts w:ascii="Times New Roman" w:hAnsi="Times New Roman" w:cs="Times New Roman"/>
          <w:lang w:val="sr-Cyrl-RS" w:eastAsia="en-GB"/>
        </w:rPr>
        <w:t>периоду јануар-</w:t>
      </w:r>
      <w:r w:rsidR="00A92E67">
        <w:rPr>
          <w:rFonts w:ascii="Times New Roman" w:hAnsi="Times New Roman" w:cs="Times New Roman"/>
          <w:lang w:val="sr-Cyrl-RS" w:eastAsia="en-GB"/>
        </w:rPr>
        <w:t>новембар</w:t>
      </w:r>
      <w:r w:rsidRPr="00BF79A4">
        <w:rPr>
          <w:rFonts w:ascii="Times New Roman" w:hAnsi="Times New Roman" w:cs="Times New Roman"/>
          <w:lang w:eastAsia="en-GB"/>
        </w:rPr>
        <w:t xml:space="preserve"> </w:t>
      </w:r>
      <w:r w:rsidRPr="00BF79A4">
        <w:rPr>
          <w:rFonts w:ascii="Times New Roman" w:hAnsi="Times New Roman" w:cs="Times New Roman"/>
          <w:lang w:val="ru-RU" w:eastAsia="en-GB"/>
        </w:rPr>
        <w:t>2025. годин</w:t>
      </w:r>
      <w:r w:rsidRPr="00BF79A4">
        <w:rPr>
          <w:rFonts w:ascii="Times New Roman" w:hAnsi="Times New Roman" w:cs="Times New Roman"/>
          <w:lang w:val="sr-Cyrl-RS" w:eastAsia="en-GB"/>
        </w:rPr>
        <w:t>е</w:t>
      </w:r>
      <w:r w:rsidRPr="00BF79A4"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="00847816" w:rsidRPr="00847816">
        <w:rPr>
          <w:rFonts w:ascii="Times New Roman" w:hAnsi="Times New Roman" w:cs="Times New Roman"/>
          <w:bCs/>
          <w:color w:val="000000"/>
        </w:rPr>
        <w:t>4</w:t>
      </w:r>
      <w:r w:rsidR="00847816">
        <w:rPr>
          <w:rFonts w:ascii="Times New Roman" w:hAnsi="Times New Roman" w:cs="Times New Roman"/>
          <w:bCs/>
          <w:color w:val="000000"/>
        </w:rPr>
        <w:t>.</w:t>
      </w:r>
      <w:r w:rsidR="00847816" w:rsidRPr="00847816">
        <w:rPr>
          <w:rFonts w:ascii="Times New Roman" w:hAnsi="Times New Roman" w:cs="Times New Roman"/>
          <w:bCs/>
          <w:color w:val="000000"/>
        </w:rPr>
        <w:t>013</w:t>
      </w:r>
      <w:r w:rsidR="00847816">
        <w:rPr>
          <w:rFonts w:ascii="Times New Roman" w:hAnsi="Times New Roman" w:cs="Times New Roman"/>
          <w:bCs/>
          <w:color w:val="000000"/>
        </w:rPr>
        <w:t>.</w:t>
      </w:r>
      <w:r w:rsidR="00847816" w:rsidRPr="00847816">
        <w:rPr>
          <w:rFonts w:ascii="Times New Roman" w:hAnsi="Times New Roman" w:cs="Times New Roman"/>
          <w:bCs/>
          <w:color w:val="000000"/>
        </w:rPr>
        <w:t xml:space="preserve">614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BF79A4">
        <w:rPr>
          <w:rFonts w:ascii="Times New Roman" w:hAnsi="Times New Roman" w:cs="Times New Roman"/>
          <w:bCs/>
          <w:lang w:val="ru-RU" w:eastAsia="en-GB"/>
        </w:rPr>
        <w:t>пад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C44F44"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847816">
        <w:rPr>
          <w:rFonts w:ascii="Times New Roman" w:hAnsi="Times New Roman" w:cs="Times New Roman"/>
          <w:bCs/>
          <w:lang w:val="en-US" w:eastAsia="en-GB"/>
        </w:rPr>
        <w:t>2,1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 у односу на исти период 2024. године), од чега су домаћи туристи остварили </w:t>
      </w:r>
      <w:r w:rsidR="00847816" w:rsidRPr="00847816">
        <w:rPr>
          <w:rFonts w:ascii="Times New Roman" w:hAnsi="Times New Roman" w:cs="Times New Roman"/>
          <w:bCs/>
          <w:color w:val="2D1341"/>
        </w:rPr>
        <w:t>1</w:t>
      </w:r>
      <w:r w:rsidR="00847816">
        <w:rPr>
          <w:rFonts w:ascii="Times New Roman" w:hAnsi="Times New Roman" w:cs="Times New Roman"/>
          <w:bCs/>
          <w:color w:val="2D1341"/>
        </w:rPr>
        <w:t>.</w:t>
      </w:r>
      <w:r w:rsidR="00847816" w:rsidRPr="00847816">
        <w:rPr>
          <w:rFonts w:ascii="Times New Roman" w:hAnsi="Times New Roman" w:cs="Times New Roman"/>
          <w:bCs/>
          <w:color w:val="2D1341"/>
        </w:rPr>
        <w:t>851</w:t>
      </w:r>
      <w:r w:rsidR="00847816">
        <w:rPr>
          <w:rFonts w:ascii="Times New Roman" w:hAnsi="Times New Roman" w:cs="Times New Roman"/>
          <w:bCs/>
          <w:color w:val="2D1341"/>
        </w:rPr>
        <w:t>.</w:t>
      </w:r>
      <w:r w:rsidR="00847816" w:rsidRPr="00847816">
        <w:rPr>
          <w:rFonts w:ascii="Times New Roman" w:hAnsi="Times New Roman" w:cs="Times New Roman"/>
          <w:bCs/>
          <w:color w:val="2D1341"/>
        </w:rPr>
        <w:t xml:space="preserve">556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BF79A4">
        <w:rPr>
          <w:rFonts w:ascii="Times New Roman" w:hAnsi="Times New Roman" w:cs="Times New Roman"/>
          <w:bCs/>
          <w:lang w:val="sr-Cyrl-RS" w:eastAsia="en-GB"/>
        </w:rPr>
        <w:t>пад</w:t>
      </w:r>
      <w:r w:rsidRPr="00BF79A4">
        <w:rPr>
          <w:rFonts w:ascii="Times New Roman" w:hAnsi="Times New Roman" w:cs="Times New Roman"/>
          <w:bCs/>
          <w:lang w:val="sr-Cyrl-RS" w:eastAsia="en-GB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847816">
        <w:rPr>
          <w:rFonts w:ascii="Times New Roman" w:hAnsi="Times New Roman" w:cs="Times New Roman"/>
          <w:bCs/>
          <w:lang w:val="en-US" w:eastAsia="en-GB"/>
        </w:rPr>
        <w:t>2,6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="00144AD5">
        <w:rPr>
          <w:rFonts w:ascii="Times New Roman" w:eastAsia="Times New Roman" w:hAnsi="Times New Roman" w:cs="Times New Roman"/>
          <w:color w:val="000000"/>
          <w:lang w:val="sr-Cyrl-RS"/>
        </w:rPr>
        <w:t>46,1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у укупн</w:t>
      </w:r>
      <w:r w:rsidRPr="00BF79A4">
        <w:rPr>
          <w:rFonts w:ascii="Times New Roman" w:hAnsi="Times New Roman" w:cs="Times New Roman"/>
          <w:bCs/>
          <w:lang w:val="sr-Cyrl-RS" w:eastAsia="en-GB"/>
        </w:rPr>
        <w:t>ом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броју долазака</w:t>
      </w:r>
      <w:r w:rsidR="00B62515" w:rsidRPr="00BF79A4">
        <w:rPr>
          <w:rFonts w:ascii="Times New Roman" w:hAnsi="Times New Roman" w:cs="Times New Roman"/>
          <w:bCs/>
          <w:lang w:val="ru-RU" w:eastAsia="en-GB"/>
        </w:rPr>
        <w:t xml:space="preserve">, док су страни туристи остварили </w:t>
      </w:r>
      <w:r w:rsidR="00847816" w:rsidRPr="00847816">
        <w:rPr>
          <w:rFonts w:ascii="Times New Roman" w:hAnsi="Times New Roman" w:cs="Times New Roman"/>
          <w:bCs/>
        </w:rPr>
        <w:t>2</w:t>
      </w:r>
      <w:r w:rsidR="00847816">
        <w:rPr>
          <w:rFonts w:ascii="Times New Roman" w:hAnsi="Times New Roman" w:cs="Times New Roman"/>
          <w:bCs/>
        </w:rPr>
        <w:t>.</w:t>
      </w:r>
      <w:r w:rsidR="00847816" w:rsidRPr="00847816">
        <w:rPr>
          <w:rFonts w:ascii="Times New Roman" w:hAnsi="Times New Roman" w:cs="Times New Roman"/>
          <w:bCs/>
        </w:rPr>
        <w:t>162</w:t>
      </w:r>
      <w:r w:rsidR="00847816">
        <w:rPr>
          <w:rFonts w:ascii="Times New Roman" w:hAnsi="Times New Roman" w:cs="Times New Roman"/>
          <w:bCs/>
        </w:rPr>
        <w:t>.</w:t>
      </w:r>
      <w:r w:rsidR="00847816" w:rsidRPr="00847816">
        <w:rPr>
          <w:rFonts w:ascii="Times New Roman" w:hAnsi="Times New Roman" w:cs="Times New Roman"/>
          <w:bCs/>
        </w:rPr>
        <w:t xml:space="preserve">058 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>(пад од 1</w:t>
      </w:r>
      <w:r w:rsidR="00847816">
        <w:rPr>
          <w:rFonts w:ascii="Times New Roman" w:hAnsi="Times New Roman" w:cs="Times New Roman"/>
          <w:bCs/>
          <w:lang w:val="ru-RU" w:eastAsia="en-GB"/>
        </w:rPr>
        <w:t>,8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="00144AD5">
        <w:rPr>
          <w:rFonts w:ascii="Times New Roman" w:hAnsi="Times New Roman" w:cs="Times New Roman"/>
          <w:bCs/>
          <w:lang w:val="sr-Cyrl-RS" w:eastAsia="en-GB"/>
        </w:rPr>
        <w:t>53,9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3C82158C" w14:textId="61748759" w:rsid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521"/>
        <w:gridCol w:w="1016"/>
        <w:gridCol w:w="904"/>
        <w:gridCol w:w="1090"/>
        <w:gridCol w:w="904"/>
        <w:gridCol w:w="1150"/>
        <w:gridCol w:w="906"/>
        <w:gridCol w:w="994"/>
        <w:gridCol w:w="1006"/>
      </w:tblGrid>
      <w:tr w:rsidR="00746466" w:rsidRPr="007C0555" w14:paraId="08877FF1" w14:textId="77777777" w:rsidTr="006E082C">
        <w:trPr>
          <w:trHeight w:val="1070"/>
        </w:trPr>
        <w:tc>
          <w:tcPr>
            <w:tcW w:w="3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E6E35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53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2AB5E9C" w14:textId="4CC3759A" w:rsidR="00746466" w:rsidRPr="00746466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33596BC0" w14:textId="746CEDA1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746466" w:rsidRPr="007C0555" w14:paraId="4BC48556" w14:textId="77777777" w:rsidTr="006E082C">
        <w:trPr>
          <w:trHeight w:val="168"/>
        </w:trPr>
        <w:tc>
          <w:tcPr>
            <w:tcW w:w="31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3F633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748DE77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B5034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58908D9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5BF1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7D1A33C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701DA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D3B06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E1BFD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746466" w:rsidRPr="007C0555" w14:paraId="3F11F3C7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7BFD96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BC4B1E" w14:textId="61C3EEC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3.430.522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FC2" w14:textId="34ACB47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EF917E" w14:textId="6094277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7B91" w14:textId="2EBA48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6A5FFC" w14:textId="3B6A524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1.710.514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F8E" w14:textId="78E2E21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1EA" w14:textId="3308F2C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3FE" w14:textId="7955EB4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49,9</w:t>
            </w:r>
          </w:p>
        </w:tc>
      </w:tr>
      <w:tr w:rsidR="00746466" w:rsidRPr="007C0555" w14:paraId="749863A3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C1DE3A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E77351B" w14:textId="70308EE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514" w14:textId="11E6710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C422B2" w14:textId="508A2BC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382" w14:textId="5FBE20C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1201896" w14:textId="1BFD121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FB7A" w14:textId="56ABF0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7A6" w14:textId="1D3040B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B37" w14:textId="5F2EFFF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746466" w:rsidRPr="007C0555" w14:paraId="097BF782" w14:textId="77777777" w:rsidTr="006E082C">
        <w:trPr>
          <w:trHeight w:val="19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334912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B86FDE5" w14:textId="291ED1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989" w14:textId="1E51E7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91439C" w14:textId="47232FA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583" w14:textId="2BE789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699DBB" w14:textId="6C80EBA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F49D" w14:textId="28DDF15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12B" w14:textId="657F5D0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D90F" w14:textId="621FF27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746466" w:rsidRPr="007C0555" w14:paraId="165BA90C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D2EEA5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E1A2786" w14:textId="7EA67A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3BFC" w14:textId="53AED47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8E91993" w14:textId="7519695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CE0" w14:textId="6AEB0A77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3A2A5D" w14:textId="55FD6BB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538" w14:textId="761B433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5176" w14:textId="0EEF9EF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044" w14:textId="19B1D32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746466" w:rsidRPr="007C0555" w14:paraId="1DEF8AEE" w14:textId="77777777" w:rsidTr="006E082C">
        <w:trPr>
          <w:trHeight w:val="179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570EAC1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ACD32" w14:textId="55FF4BB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443" w14:textId="3E07F08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D17A3CC" w14:textId="51A2AD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18F" w14:textId="68DF496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EF9CBC" w14:textId="590FB38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D6C" w14:textId="4A6659D1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9C2" w14:textId="53908DB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2EE" w14:textId="6B99FA8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746466" w:rsidRPr="007B07CE" w14:paraId="34FF8909" w14:textId="77777777" w:rsidTr="006E082C">
        <w:trPr>
          <w:cantSplit/>
          <w:trHeight w:val="131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9B19778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0C833F" w14:textId="0D2BE9D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11FA" w14:textId="68B712A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029B07" w14:textId="5253954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B60" w14:textId="6B93250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7820DB" w14:textId="0701568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721" w14:textId="5960C3E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119" w14:textId="7048F08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A32" w14:textId="394042EF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746466" w:rsidRPr="007F1FAB" w14:paraId="0F35FD8C" w14:textId="77777777" w:rsidTr="006E082C">
        <w:trPr>
          <w:cantSplit/>
          <w:trHeight w:val="352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A38F2F0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CCC4C5" w14:textId="7154A7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C68" w14:textId="579F9B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6A25628" w14:textId="210B68A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51A" w14:textId="4DB9E9D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62E62" w14:textId="704BBE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853" w14:textId="24C621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002" w14:textId="5FF4C21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DFC" w14:textId="4BC71CB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0327FF" w:rsidRPr="00847816" w14:paraId="5FF8DBB7" w14:textId="77777777" w:rsidTr="006E082C">
        <w:trPr>
          <w:cantSplit/>
          <w:trHeight w:val="131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54CA4E6" w14:textId="016CAC1E" w:rsidR="000327FF" w:rsidRPr="009D5A8E" w:rsidRDefault="000327FF" w:rsidP="0003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92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Новембар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85ED883" w14:textId="3A431EC4" w:rsidR="000327FF" w:rsidRPr="00847816" w:rsidRDefault="00847816" w:rsidP="0013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7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4.013.614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4BB9C" w14:textId="400BDDC3" w:rsidR="000327FF" w:rsidRPr="00847816" w:rsidRDefault="0084781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478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97,9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7FBE14FA" w14:textId="65997432" w:rsidR="000327FF" w:rsidRPr="00847816" w:rsidRDefault="0084781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7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1.851.556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7BBB3" w14:textId="5B026295" w:rsidR="000327FF" w:rsidRPr="00847816" w:rsidRDefault="0084781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478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97,4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2885B1" w14:textId="04BAE873" w:rsidR="000327FF" w:rsidRPr="00847816" w:rsidRDefault="0084781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78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2.162.058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8B9A" w14:textId="318D685F" w:rsidR="000327FF" w:rsidRPr="00847816" w:rsidRDefault="0084781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78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98,2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648C" w14:textId="1DECB164" w:rsidR="000327FF" w:rsidRPr="00847816" w:rsidRDefault="00144AD5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46,1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AEB" w14:textId="2C0C12FD" w:rsidR="000327FF" w:rsidRPr="00847816" w:rsidRDefault="00144AD5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53,9</w:t>
            </w:r>
          </w:p>
        </w:tc>
      </w:tr>
    </w:tbl>
    <w:p w14:paraId="532B7989" w14:textId="77777777" w:rsidR="00B62515" w:rsidRDefault="00B62515" w:rsidP="00CE70DD">
      <w:pPr>
        <w:spacing w:after="0" w:line="240" w:lineRule="auto"/>
        <w:ind w:right="-880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15312E" w14:textId="78BBF21F" w:rsidR="00027BD7" w:rsidRPr="002B4D6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  <w:r w:rsidRPr="002B4D67"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 w:rsidRPr="002B4D67">
        <w:rPr>
          <w:rFonts w:ascii="Times New Roman" w:hAnsi="Times New Roman" w:cs="Times New Roman"/>
          <w:lang w:val="ru-RU" w:eastAsia="en-GB"/>
        </w:rPr>
        <w:t xml:space="preserve"> - </w:t>
      </w:r>
      <w:bookmarkStart w:id="0" w:name="_Hlk148620196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</w:t>
      </w:r>
      <w:r w:rsidR="00EF398F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периоду јануар-</w:t>
      </w:r>
      <w:r w:rsidR="00A92E67">
        <w:rPr>
          <w:rFonts w:ascii="Times New Roman" w:hAnsi="Times New Roman" w:cs="Times New Roman"/>
          <w:color w:val="000000" w:themeColor="text1"/>
          <w:lang w:val="sr-Cyrl-RS" w:eastAsia="en-GB"/>
        </w:rPr>
        <w:t>новембар</w:t>
      </w:r>
      <w:r w:rsidR="000327FF" w:rsidRPr="00D97075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2025. годин</w:t>
      </w:r>
      <w:r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е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Републици Србији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регистровано је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 xml:space="preserve">укупно </w:t>
      </w:r>
      <w:r w:rsidR="00870BCB" w:rsidRPr="00870BCB">
        <w:rPr>
          <w:rFonts w:ascii="Times New Roman" w:hAnsi="Times New Roman" w:cs="Times New Roman"/>
          <w:bCs/>
          <w:color w:val="000000" w:themeColor="text1"/>
        </w:rPr>
        <w:t>11</w:t>
      </w:r>
      <w:r w:rsidR="00042746">
        <w:rPr>
          <w:rFonts w:ascii="Times New Roman" w:hAnsi="Times New Roman" w:cs="Times New Roman"/>
          <w:bCs/>
          <w:color w:val="000000" w:themeColor="text1"/>
        </w:rPr>
        <w:t>.</w:t>
      </w:r>
      <w:r w:rsidR="00870BCB" w:rsidRPr="00870BCB">
        <w:rPr>
          <w:rFonts w:ascii="Times New Roman" w:hAnsi="Times New Roman" w:cs="Times New Roman"/>
          <w:bCs/>
          <w:color w:val="000000" w:themeColor="text1"/>
        </w:rPr>
        <w:t>416</w:t>
      </w:r>
      <w:r w:rsidR="00042746">
        <w:rPr>
          <w:rFonts w:ascii="Times New Roman" w:hAnsi="Times New Roman" w:cs="Times New Roman"/>
          <w:bCs/>
          <w:color w:val="000000" w:themeColor="text1"/>
        </w:rPr>
        <w:t>.</w:t>
      </w:r>
      <w:r w:rsidR="00870BCB" w:rsidRPr="00870BCB">
        <w:rPr>
          <w:rFonts w:ascii="Times New Roman" w:hAnsi="Times New Roman" w:cs="Times New Roman"/>
          <w:bCs/>
          <w:color w:val="000000" w:themeColor="text1"/>
        </w:rPr>
        <w:t>232</w:t>
      </w:r>
      <w:r w:rsidR="00870BC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ноћења туриста (</w:t>
      </w:r>
      <w:r w:rsidR="00926BDB" w:rsidRPr="00D97075">
        <w:rPr>
          <w:rFonts w:ascii="Times New Roman" w:hAnsi="Times New Roman" w:cs="Times New Roman"/>
          <w:color w:val="000000" w:themeColor="text1"/>
          <w:lang w:val="ru-RU" w:eastAsia="en-GB"/>
        </w:rPr>
        <w:t>пад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</w:t>
      </w:r>
      <w:r w:rsidR="00870BCB">
        <w:rPr>
          <w:rFonts w:ascii="Times New Roman" w:hAnsi="Times New Roman" w:cs="Times New Roman"/>
          <w:color w:val="000000" w:themeColor="text1"/>
          <w:lang w:val="sr-Cyrl-RS" w:eastAsia="en-GB"/>
        </w:rPr>
        <w:t>3,1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у односу на исти период 2024. године), од чега су домаћи туристи остварили </w:t>
      </w:r>
      <w:bookmarkStart w:id="1" w:name="_Hlk98755885"/>
      <w:r w:rsidR="00042746" w:rsidRPr="00042746">
        <w:rPr>
          <w:rFonts w:ascii="Times New Roman" w:hAnsi="Times New Roman" w:cs="Times New Roman"/>
          <w:bCs/>
          <w:color w:val="000000" w:themeColor="text1"/>
        </w:rPr>
        <w:t>5</w:t>
      </w:r>
      <w:r w:rsidR="00042746">
        <w:rPr>
          <w:rFonts w:ascii="Times New Roman" w:hAnsi="Times New Roman" w:cs="Times New Roman"/>
          <w:bCs/>
          <w:color w:val="000000" w:themeColor="text1"/>
        </w:rPr>
        <w:t>.</w:t>
      </w:r>
      <w:r w:rsidR="00042746" w:rsidRPr="00042746">
        <w:rPr>
          <w:rFonts w:ascii="Times New Roman" w:hAnsi="Times New Roman" w:cs="Times New Roman"/>
          <w:bCs/>
          <w:color w:val="000000" w:themeColor="text1"/>
        </w:rPr>
        <w:t>832</w:t>
      </w:r>
      <w:r w:rsidR="00042746">
        <w:rPr>
          <w:rFonts w:ascii="Times New Roman" w:hAnsi="Times New Roman" w:cs="Times New Roman"/>
          <w:bCs/>
          <w:color w:val="000000" w:themeColor="text1"/>
        </w:rPr>
        <w:t>.</w:t>
      </w:r>
      <w:r w:rsidR="00042746" w:rsidRPr="00042746">
        <w:rPr>
          <w:rFonts w:ascii="Times New Roman" w:hAnsi="Times New Roman" w:cs="Times New Roman"/>
          <w:bCs/>
          <w:color w:val="000000" w:themeColor="text1"/>
        </w:rPr>
        <w:t xml:space="preserve">929 </w:t>
      </w:r>
      <w:r w:rsidR="000427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406192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пад 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од</w:t>
      </w:r>
      <w:bookmarkEnd w:id="1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042746">
        <w:rPr>
          <w:rFonts w:ascii="Times New Roman" w:hAnsi="Times New Roman" w:cs="Times New Roman"/>
          <w:color w:val="000000" w:themeColor="text1"/>
          <w:lang w:val="en-US" w:eastAsia="en-GB"/>
        </w:rPr>
        <w:t>5,4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), односно учествовали са </w:t>
      </w:r>
      <w:r w:rsidR="00042746">
        <w:rPr>
          <w:rFonts w:ascii="Times New Roman" w:eastAsia="Times New Roman" w:hAnsi="Times New Roman" w:cs="Times New Roman"/>
          <w:color w:val="000000" w:themeColor="text1"/>
          <w:lang w:val="en-US"/>
        </w:rPr>
        <w:t>51,1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% у укупном броју ноћења, док су страни туристи остварили </w:t>
      </w:r>
      <w:r w:rsidR="00042746" w:rsidRPr="00042746">
        <w:rPr>
          <w:rFonts w:ascii="Times New Roman" w:hAnsi="Times New Roman" w:cs="Times New Roman"/>
          <w:bCs/>
          <w:color w:val="000000" w:themeColor="text1"/>
        </w:rPr>
        <w:t>5</w:t>
      </w:r>
      <w:r w:rsidR="00042746">
        <w:rPr>
          <w:rFonts w:ascii="Times New Roman" w:hAnsi="Times New Roman" w:cs="Times New Roman"/>
          <w:bCs/>
          <w:color w:val="000000" w:themeColor="text1"/>
        </w:rPr>
        <w:t>.</w:t>
      </w:r>
      <w:r w:rsidR="00042746" w:rsidRPr="00042746">
        <w:rPr>
          <w:rFonts w:ascii="Times New Roman" w:hAnsi="Times New Roman" w:cs="Times New Roman"/>
          <w:bCs/>
          <w:color w:val="000000" w:themeColor="text1"/>
        </w:rPr>
        <w:t>583</w:t>
      </w:r>
      <w:r w:rsidR="00042746">
        <w:rPr>
          <w:rFonts w:ascii="Times New Roman" w:hAnsi="Times New Roman" w:cs="Times New Roman"/>
          <w:bCs/>
          <w:color w:val="000000" w:themeColor="text1"/>
        </w:rPr>
        <w:t>.</w:t>
      </w:r>
      <w:r w:rsidR="00042746" w:rsidRPr="00042746">
        <w:rPr>
          <w:rFonts w:ascii="Times New Roman" w:hAnsi="Times New Roman" w:cs="Times New Roman"/>
          <w:bCs/>
          <w:color w:val="000000" w:themeColor="text1"/>
        </w:rPr>
        <w:t xml:space="preserve">303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385525">
        <w:rPr>
          <w:rFonts w:ascii="Times New Roman" w:hAnsi="Times New Roman" w:cs="Times New Roman"/>
          <w:color w:val="000000" w:themeColor="text1"/>
          <w:lang w:val="ru-RU" w:eastAsia="en-GB"/>
        </w:rPr>
        <w:t>пад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</w:t>
      </w:r>
      <w:r w:rsidR="002B4D67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0,</w:t>
      </w:r>
      <w:r w:rsidR="00042746">
        <w:rPr>
          <w:rFonts w:ascii="Times New Roman" w:hAnsi="Times New Roman" w:cs="Times New Roman"/>
          <w:color w:val="000000" w:themeColor="text1"/>
          <w:lang w:val="en-US" w:eastAsia="en-GB"/>
        </w:rPr>
        <w:t>5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)</w:t>
      </w:r>
      <w:r w:rsidR="00FF5B50" w:rsidRPr="00D97075">
        <w:rPr>
          <w:rFonts w:ascii="Times New Roman" w:hAnsi="Times New Roman" w:cs="Times New Roman"/>
          <w:color w:val="000000" w:themeColor="text1"/>
          <w:lang w:val="ru-RU" w:eastAsia="en-GB"/>
        </w:rPr>
        <w:t>,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односно учествовали су са </w:t>
      </w:r>
      <w:r w:rsidR="00042746">
        <w:rPr>
          <w:rFonts w:ascii="Times New Roman" w:eastAsia="Times New Roman" w:hAnsi="Times New Roman" w:cs="Times New Roman"/>
          <w:color w:val="000000" w:themeColor="text1"/>
          <w:lang w:val="en-US"/>
        </w:rPr>
        <w:t>48,9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у укупном броју ноћења. </w:t>
      </w:r>
      <w:bookmarkEnd w:id="0"/>
    </w:p>
    <w:p w14:paraId="30625EA9" w14:textId="77777777" w:rsidR="009D5A8E" w:rsidRP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</w:p>
    <w:tbl>
      <w:tblPr>
        <w:tblW w:w="10650" w:type="dxa"/>
        <w:tblInd w:w="-861" w:type="dxa"/>
        <w:tblLook w:val="04A0" w:firstRow="1" w:lastRow="0" w:firstColumn="1" w:lastColumn="0" w:noHBand="0" w:noVBand="1"/>
      </w:tblPr>
      <w:tblGrid>
        <w:gridCol w:w="2611"/>
        <w:gridCol w:w="1116"/>
        <w:gridCol w:w="902"/>
        <w:gridCol w:w="1085"/>
        <w:gridCol w:w="903"/>
        <w:gridCol w:w="1141"/>
        <w:gridCol w:w="904"/>
        <w:gridCol w:w="989"/>
        <w:gridCol w:w="999"/>
      </w:tblGrid>
      <w:tr w:rsidR="006D3016" w:rsidRPr="007C0555" w14:paraId="24CA735D" w14:textId="77777777" w:rsidTr="00000B67">
        <w:trPr>
          <w:trHeight w:val="1070"/>
        </w:trPr>
        <w:tc>
          <w:tcPr>
            <w:tcW w:w="2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A1960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60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D053FB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4D6B348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6D3016" w:rsidRPr="007C0555" w14:paraId="12E45497" w14:textId="77777777" w:rsidTr="00000B67">
        <w:trPr>
          <w:trHeight w:val="168"/>
        </w:trPr>
        <w:tc>
          <w:tcPr>
            <w:tcW w:w="26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86E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69B72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45EAF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6DD141A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09AF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D5631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46A0FA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A5ED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4B3D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6D3016" w:rsidRPr="007C0555" w14:paraId="576DCA04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F6DCB0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87D35E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9.336.103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194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9CCF6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5.678.235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FD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0A01A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3.657.868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ABF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774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84C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</w:tc>
      </w:tr>
      <w:tr w:rsidR="006D3016" w:rsidRPr="007C0555" w14:paraId="1139D2A6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9EBE1E2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455A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E16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150A02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F3E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6967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E6A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C6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26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6D3016" w:rsidRPr="007C0555" w14:paraId="6CDB69B2" w14:textId="77777777" w:rsidTr="00000B67">
        <w:trPr>
          <w:trHeight w:val="19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52EF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B0D5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B78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5FAFB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25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87C69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FC1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681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895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6D3016" w:rsidRPr="007C0555" w14:paraId="11778F79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72D53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86B5D8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D74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AC4DE1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D28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A50A5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ADE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4C29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75F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6D3016" w:rsidRPr="007C0555" w14:paraId="32ED7A38" w14:textId="77777777" w:rsidTr="00000B67">
        <w:trPr>
          <w:trHeight w:val="17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2C7BE3E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DA2D9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DE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D423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302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A07C7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B61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1F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5B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6D3016" w:rsidRPr="007B07CE" w14:paraId="23C4B75B" w14:textId="77777777" w:rsidTr="00000B6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B76948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F2CE53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27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29F05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06586F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5F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72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6D2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6D3016" w:rsidRPr="007F1FAB" w14:paraId="753E607B" w14:textId="77777777" w:rsidTr="00000B67">
        <w:trPr>
          <w:cantSplit/>
          <w:trHeight w:val="35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CBAE26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8C0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7D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83D8E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C8A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E323AA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B4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F09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35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0327FF" w:rsidRPr="00D97075" w14:paraId="3DDB0EAD" w14:textId="77777777" w:rsidTr="00000B6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5085181" w14:textId="30654193" w:rsidR="000327FF" w:rsidRPr="00D97075" w:rsidRDefault="000327FF" w:rsidP="0003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D97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0C21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</w:t>
            </w:r>
            <w:r w:rsidR="00A92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овембар</w:t>
            </w:r>
            <w:r w:rsidRPr="00D97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5B2BC7C2" w14:textId="649791EF" w:rsidR="000327FF" w:rsidRPr="00EB4443" w:rsidRDefault="00870BCB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0B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0427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870B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416</w:t>
            </w:r>
            <w:r w:rsidR="000427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870B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B4E18" w14:textId="6BA0E34B" w:rsidR="000327FF" w:rsidRPr="00EB4443" w:rsidRDefault="0004274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96,</w:t>
            </w:r>
            <w:r w:rsidR="00870BCB" w:rsidRPr="00870B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160FC8C9" w14:textId="31005BAB" w:rsidR="000327FF" w:rsidRPr="00EB4443" w:rsidRDefault="00870BCB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0B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0427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870B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832</w:t>
            </w:r>
            <w:r w:rsidR="000427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870BC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929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873B" w14:textId="38BB6F82" w:rsidR="000327FF" w:rsidRPr="00EB4443" w:rsidRDefault="0004274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94,</w:t>
            </w:r>
            <w:r w:rsidRPr="000427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CED5D4" w14:textId="00FC352B" w:rsidR="000327FF" w:rsidRPr="00EB4443" w:rsidRDefault="0004274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427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0427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583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0427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CF01" w14:textId="7EA9EDA3" w:rsidR="000327FF" w:rsidRPr="00000B67" w:rsidRDefault="0004274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 w:eastAsia="en-GB"/>
              </w:rPr>
              <w:t>99,</w:t>
            </w:r>
            <w:r w:rsidRPr="000427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 w:eastAsia="en-GB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A8D" w14:textId="056247E8" w:rsidR="000327FF" w:rsidRPr="00EB4443" w:rsidRDefault="0004274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51,1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6E1C" w14:textId="3A680E3C" w:rsidR="000327FF" w:rsidRPr="00EB4443" w:rsidRDefault="0004274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48,9</w:t>
            </w:r>
          </w:p>
        </w:tc>
      </w:tr>
    </w:tbl>
    <w:p w14:paraId="74D564C7" w14:textId="77777777" w:rsidR="00B62515" w:rsidRDefault="00B62515" w:rsidP="00FE0707">
      <w:pPr>
        <w:spacing w:after="0" w:line="240" w:lineRule="auto"/>
        <w:ind w:left="-709" w:right="-448"/>
        <w:jc w:val="both"/>
        <w:rPr>
          <w:rFonts w:ascii="Times New Roman" w:hAnsi="Times New Roman"/>
          <w:b/>
          <w:u w:val="single"/>
          <w:lang w:eastAsia="en-GB"/>
        </w:rPr>
      </w:pPr>
    </w:p>
    <w:p w14:paraId="748D48F7" w14:textId="15B298BB" w:rsidR="00027BD7" w:rsidRDefault="006D3016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  <w:r w:rsidRPr="00CF3BF1">
        <w:rPr>
          <w:rFonts w:ascii="Times New Roman" w:hAnsi="Times New Roman"/>
          <w:b/>
          <w:u w:val="single"/>
          <w:lang w:eastAsia="en-GB"/>
        </w:rPr>
        <w:t>Просечна дужина боравка</w:t>
      </w:r>
      <w:r w:rsidRPr="00CF3BF1">
        <w:rPr>
          <w:rFonts w:ascii="Times New Roman" w:hAnsi="Times New Roman"/>
          <w:lang w:eastAsia="en-GB"/>
        </w:rPr>
        <w:t xml:space="preserve"> туриста у </w:t>
      </w:r>
      <w:r w:rsidR="00D71D09" w:rsidRPr="00CF3BF1">
        <w:rPr>
          <w:rFonts w:ascii="Times New Roman" w:hAnsi="Times New Roman"/>
          <w:lang w:val="sr-Cyrl-RS" w:eastAsia="en-GB"/>
        </w:rPr>
        <w:t xml:space="preserve">РС </w:t>
      </w:r>
      <w:r w:rsidRPr="00CF3BF1">
        <w:rPr>
          <w:rFonts w:ascii="Times New Roman" w:hAnsi="Times New Roman"/>
          <w:lang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r w:rsidR="00A92E67">
        <w:rPr>
          <w:rFonts w:ascii="Times New Roman" w:hAnsi="Times New Roman" w:cs="Times New Roman"/>
          <w:lang w:val="sr-Cyrl-RS" w:eastAsia="en-GB"/>
        </w:rPr>
        <w:t>новембар</w:t>
      </w:r>
      <w:r w:rsidR="000327FF">
        <w:rPr>
          <w:rFonts w:ascii="Times New Roman" w:hAnsi="Times New Roman" w:cs="Times New Roman"/>
          <w:lang w:val="en-US" w:eastAsia="en-GB"/>
        </w:rPr>
        <w:t xml:space="preserve"> </w:t>
      </w:r>
      <w:r w:rsidRPr="00CF3BF1">
        <w:rPr>
          <w:rFonts w:ascii="Times New Roman" w:hAnsi="Times New Roman"/>
          <w:lang w:val="ru-RU" w:eastAsia="en-GB"/>
        </w:rPr>
        <w:t>2025</w:t>
      </w:r>
      <w:r w:rsidRPr="00CF3BF1">
        <w:rPr>
          <w:rFonts w:ascii="Times New Roman" w:hAnsi="Times New Roman"/>
          <w:lang w:eastAsia="en-GB"/>
        </w:rPr>
        <w:t>. годин</w:t>
      </w:r>
      <w:r w:rsidRPr="00CF3BF1">
        <w:rPr>
          <w:rFonts w:ascii="Times New Roman" w:hAnsi="Times New Roman"/>
          <w:lang w:val="sr-Cyrl-RS" w:eastAsia="en-GB"/>
        </w:rPr>
        <w:t>е</w:t>
      </w:r>
      <w:r w:rsidRPr="00CF3BF1">
        <w:rPr>
          <w:rFonts w:ascii="Times New Roman" w:hAnsi="Times New Roman"/>
          <w:lang w:eastAsia="en-GB"/>
        </w:rPr>
        <w:t xml:space="preserve"> износила je </w:t>
      </w:r>
      <w:r w:rsidR="00D04861">
        <w:rPr>
          <w:rFonts w:ascii="Times New Roman" w:hAnsi="Times New Roman"/>
          <w:lang w:val="sr-Cyrl-RS" w:eastAsia="en-GB"/>
        </w:rPr>
        <w:t>2,</w:t>
      </w:r>
      <w:r w:rsidR="00500B16">
        <w:rPr>
          <w:rFonts w:ascii="Times New Roman" w:hAnsi="Times New Roman"/>
          <w:lang w:val="en-US" w:eastAsia="en-GB"/>
        </w:rPr>
        <w:t>84</w:t>
      </w:r>
      <w:r w:rsidR="00FF5B50" w:rsidRPr="00CF3BF1">
        <w:rPr>
          <w:rFonts w:ascii="Times New Roman" w:hAnsi="Times New Roman"/>
          <w:lang w:val="sr-Cyrl-RS" w:eastAsia="en-GB"/>
        </w:rPr>
        <w:t xml:space="preserve"> </w:t>
      </w:r>
      <w:r w:rsidRPr="00CF3BF1">
        <w:rPr>
          <w:rFonts w:ascii="Times New Roman" w:hAnsi="Times New Roman"/>
          <w:lang w:eastAsia="en-GB"/>
        </w:rPr>
        <w:t>дана, при чему је боравак домаћих туриста трајао 3,</w:t>
      </w:r>
      <w:r w:rsidR="00500B16">
        <w:rPr>
          <w:rFonts w:ascii="Times New Roman" w:hAnsi="Times New Roman"/>
          <w:lang w:val="en-US" w:eastAsia="en-GB"/>
        </w:rPr>
        <w:t>15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E113B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 xml:space="preserve">, а страних </w:t>
      </w:r>
      <w:r w:rsidR="00D04861">
        <w:rPr>
          <w:rFonts w:ascii="Times New Roman" w:hAnsi="Times New Roman"/>
          <w:lang w:val="sr-Cyrl-RS" w:eastAsia="en-GB"/>
        </w:rPr>
        <w:t>2,</w:t>
      </w:r>
      <w:r w:rsidR="00500B16">
        <w:rPr>
          <w:rFonts w:ascii="Times New Roman" w:hAnsi="Times New Roman"/>
          <w:lang w:val="en-US" w:eastAsia="en-GB"/>
        </w:rPr>
        <w:t>58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2A0578" w:rsidRPr="00CF3BF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>.</w:t>
      </w:r>
    </w:p>
    <w:p w14:paraId="2633DDB8" w14:textId="77777777" w:rsidR="00CE70DD" w:rsidRPr="00B62515" w:rsidRDefault="00CE70DD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6D3016" w:rsidRPr="007C0555" w14:paraId="0FABBCDD" w14:textId="77777777" w:rsidTr="00723816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2610D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4660EE8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 у Србији (у данима)</w:t>
            </w:r>
          </w:p>
        </w:tc>
      </w:tr>
      <w:tr w:rsidR="006D3016" w:rsidRPr="007C0555" w14:paraId="4335D2D4" w14:textId="77777777" w:rsidTr="00723816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B8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21576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22794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Домаћи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92C25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Страни</w:t>
            </w:r>
          </w:p>
        </w:tc>
      </w:tr>
      <w:tr w:rsidR="006D3016" w:rsidRPr="007C0555" w14:paraId="53240EA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6C5271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04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596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A1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2,14</w:t>
            </w:r>
          </w:p>
        </w:tc>
      </w:tr>
      <w:tr w:rsidR="006D3016" w:rsidRPr="007C0555" w14:paraId="1840EC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952E56D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86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C3DF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DF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6D3016" w:rsidRPr="007C0555" w14:paraId="146685EB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DC0769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E7E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8F9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152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6D3016" w:rsidRPr="007C0555" w14:paraId="004A9E0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C2C33C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537A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131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8F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2D688D5F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9C7F0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1FC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7E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74E6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0CC088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F044BF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lastRenderedPageBreak/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73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F7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F3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D3016" w:rsidRPr="007C0555" w14:paraId="5DB3CE81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14438D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8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E8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7D6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6D3016" w:rsidRPr="000D3724" w14:paraId="1D14FBD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060EE4" w14:textId="353DB42E" w:rsidR="006D3016" w:rsidRPr="00F94391" w:rsidRDefault="002964B9" w:rsidP="00DE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0C21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новембар</w:t>
            </w:r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2D79" w14:textId="7900945E" w:rsidR="006D3016" w:rsidRPr="000327FF" w:rsidRDefault="00500B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2,84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54" w14:textId="2E3A55B3" w:rsidR="006D3016" w:rsidRPr="000327FF" w:rsidRDefault="00500B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3,15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EB1" w14:textId="58D3C144" w:rsidR="006D3016" w:rsidRPr="00824024" w:rsidRDefault="00500B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2,58</w:t>
            </w:r>
          </w:p>
        </w:tc>
      </w:tr>
    </w:tbl>
    <w:p w14:paraId="3AC5D2D5" w14:textId="79F4578D" w:rsidR="00027076" w:rsidRDefault="006D3016" w:rsidP="00F94391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Доласци туриста по врстама туристичких места</w:t>
      </w:r>
    </w:p>
    <w:p w14:paraId="5235F9B6" w14:textId="49C90F2C" w:rsidR="006D3016" w:rsidRPr="001F3AF9" w:rsidRDefault="006D3016" w:rsidP="00FE0707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r w:rsidR="00A92E67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новембар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163442EC" w14:textId="77777777" w:rsidR="006250B7" w:rsidRPr="005A147C" w:rsidRDefault="006250B7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6FA45C30" w:rsidR="006D3016" w:rsidRPr="005A147C" w:rsidRDefault="006D301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Cs/>
          <w:lang w:val="ru-RU" w:eastAsia="en-GB"/>
        </w:rPr>
        <w:t>У</w:t>
      </w:r>
      <w:r w:rsidRPr="005A147C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5A147C">
        <w:rPr>
          <w:rFonts w:ascii="Times New Roman" w:hAnsi="Times New Roman" w:cs="Times New Roman"/>
          <w:bCs/>
          <w:lang w:val="ru-RU" w:eastAsia="en-GB"/>
        </w:rPr>
        <w:t>је у</w:t>
      </w:r>
      <w:r w:rsidRPr="005A147C">
        <w:rPr>
          <w:rFonts w:ascii="Times New Roman" w:hAnsi="Times New Roman" w:cs="Times New Roman"/>
          <w:lang w:val="ru-RU" w:eastAsia="en-GB"/>
        </w:rPr>
        <w:t xml:space="preserve"> </w:t>
      </w:r>
      <w:r w:rsidR="00EF398F" w:rsidRPr="005A147C">
        <w:rPr>
          <w:rFonts w:ascii="Times New Roman" w:hAnsi="Times New Roman" w:cs="Times New Roman"/>
          <w:lang w:val="sr-Cyrl-RS" w:eastAsia="en-GB"/>
        </w:rPr>
        <w:t>периоду јануар-</w:t>
      </w:r>
      <w:r w:rsidR="00A92E67" w:rsidRPr="005A147C">
        <w:rPr>
          <w:rFonts w:ascii="Times New Roman" w:hAnsi="Times New Roman" w:cs="Times New Roman"/>
          <w:lang w:val="sr-Cyrl-RS" w:eastAsia="en-GB"/>
        </w:rPr>
        <w:t>новембар</w:t>
      </w:r>
      <w:r w:rsidR="00EF398F"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2025. године регистровано</w:t>
      </w:r>
      <w:r w:rsidRPr="005A147C">
        <w:rPr>
          <w:rFonts w:ascii="Times New Roman" w:hAnsi="Times New Roman" w:cs="Times New Roman"/>
          <w:lang w:val="ru-RU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укупно 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1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358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491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eastAsia="Times New Roman" w:hAnsi="Times New Roman" w:cs="Times New Roman"/>
        </w:rPr>
        <w:t>дола</w:t>
      </w:r>
      <w:r w:rsidR="00632B9A" w:rsidRPr="005A147C">
        <w:rPr>
          <w:rFonts w:ascii="Times New Roman" w:eastAsia="Times New Roman" w:hAnsi="Times New Roman" w:cs="Times New Roman"/>
          <w:lang w:val="sr-Cyrl-RS"/>
        </w:rPr>
        <w:t>ска</w:t>
      </w:r>
      <w:r w:rsidRPr="005A147C">
        <w:rPr>
          <w:rFonts w:ascii="Times New Roman" w:eastAsia="Times New Roman" w:hAnsi="Times New Roman" w:cs="Times New Roman"/>
        </w:rPr>
        <w:t xml:space="preserve"> туриста (</w:t>
      </w:r>
      <w:r w:rsidR="00B41D9E" w:rsidRPr="005A147C">
        <w:rPr>
          <w:rFonts w:ascii="Times New Roman" w:hAnsi="Times New Roman" w:cs="Times New Roman"/>
          <w:lang w:val="ru-RU" w:eastAsia="en-GB"/>
        </w:rPr>
        <w:t>пад од 3</w:t>
      </w:r>
      <w:r w:rsidR="005A147C" w:rsidRPr="005A147C">
        <w:rPr>
          <w:rFonts w:ascii="Times New Roman" w:hAnsi="Times New Roman" w:cs="Times New Roman"/>
          <w:lang w:val="en-GB" w:eastAsia="en-GB"/>
        </w:rPr>
        <w:t>,7</w:t>
      </w:r>
      <w:r w:rsidR="00CC36F6" w:rsidRPr="005A147C">
        <w:rPr>
          <w:rFonts w:ascii="Times New Roman" w:hAnsi="Times New Roman" w:cs="Times New Roman"/>
          <w:lang w:val="ru-RU" w:eastAsia="en-GB"/>
        </w:rPr>
        <w:t>%</w:t>
      </w:r>
      <w:r w:rsidR="00120BFB" w:rsidRPr="005A147C">
        <w:rPr>
          <w:rFonts w:ascii="Times New Roman" w:hAnsi="Times New Roman" w:cs="Times New Roman"/>
          <w:lang w:val="ru-RU" w:eastAsia="en-GB"/>
        </w:rPr>
        <w:t xml:space="preserve"> у </w:t>
      </w:r>
      <w:r w:rsidRPr="005A147C">
        <w:rPr>
          <w:rFonts w:ascii="Times New Roman" w:hAnsi="Times New Roman" w:cs="Times New Roman"/>
          <w:lang w:val="ru-RU" w:eastAsia="en-GB"/>
        </w:rPr>
        <w:t xml:space="preserve"> односу на исти период 2024. године), при чему су домаћи туристи остварили 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168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821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r w:rsidR="005A147C" w:rsidRPr="005A147C">
        <w:rPr>
          <w:rFonts w:ascii="Times New Roman" w:hAnsi="Times New Roman" w:cs="Times New Roman"/>
          <w:lang w:val="ru-RU" w:eastAsia="en-GB"/>
        </w:rPr>
        <w:t>пад од 3,3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), а страни</w:t>
      </w:r>
      <w:r w:rsidRPr="005A147C">
        <w:rPr>
          <w:rFonts w:ascii="Times New Roman" w:eastAsia="Times New Roman" w:hAnsi="Times New Roman" w:cs="Times New Roman"/>
        </w:rPr>
        <w:t xml:space="preserve"> 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1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189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670</w:t>
      </w:r>
      <w:r w:rsidR="005A147C" w:rsidRPr="005A147C">
        <w:rPr>
          <w:rFonts w:ascii="Times New Roman" w:hAnsi="Times New Roman" w:cs="Times New Roman"/>
          <w:lang w:eastAsia="en-GB"/>
        </w:rPr>
        <w:t xml:space="preserve"> </w:t>
      </w:r>
      <w:r w:rsidR="00120BFB" w:rsidRPr="005A147C">
        <w:rPr>
          <w:rFonts w:ascii="Times New Roman" w:hAnsi="Times New Roman" w:cs="Times New Roman"/>
          <w:lang w:eastAsia="en-GB"/>
        </w:rPr>
        <w:t>(пад</w:t>
      </w:r>
      <w:r w:rsidRPr="005A147C">
        <w:rPr>
          <w:rFonts w:ascii="Times New Roman" w:hAnsi="Times New Roman" w:cs="Times New Roman"/>
          <w:lang w:eastAsia="en-GB"/>
        </w:rPr>
        <w:t xml:space="preserve"> од</w:t>
      </w:r>
      <w:r w:rsidRPr="005A147C">
        <w:rPr>
          <w:rFonts w:ascii="Times New Roman" w:hAnsi="Times New Roman" w:cs="Times New Roman"/>
          <w:lang w:val="ru-RU" w:eastAsia="en-GB"/>
        </w:rPr>
        <w:t xml:space="preserve">  </w:t>
      </w:r>
      <w:r w:rsidR="00B41D9E" w:rsidRPr="005A147C">
        <w:rPr>
          <w:rFonts w:ascii="Times New Roman" w:hAnsi="Times New Roman" w:cs="Times New Roman"/>
          <w:lang w:val="en-US" w:eastAsia="en-GB"/>
        </w:rPr>
        <w:t>3</w:t>
      </w:r>
      <w:r w:rsidR="005A147C" w:rsidRPr="005A147C">
        <w:rPr>
          <w:rFonts w:ascii="Times New Roman" w:hAnsi="Times New Roman" w:cs="Times New Roman"/>
          <w:lang w:val="en-US" w:eastAsia="en-GB"/>
        </w:rPr>
        <w:t>,7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</w:t>
      </w:r>
      <w:r w:rsidRPr="005A147C">
        <w:rPr>
          <w:rFonts w:ascii="Times New Roman" w:hAnsi="Times New Roman" w:cs="Times New Roman"/>
          <w:lang w:eastAsia="en-GB"/>
        </w:rPr>
        <w:t xml:space="preserve">.     </w:t>
      </w:r>
    </w:p>
    <w:p w14:paraId="77DDB653" w14:textId="41D1D914" w:rsidR="001E6BC6" w:rsidRPr="005A147C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lang w:val="ru-RU" w:eastAsia="en-GB"/>
        </w:rPr>
        <w:t xml:space="preserve">У </w:t>
      </w:r>
      <w:r w:rsidRPr="005A147C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5A147C">
        <w:rPr>
          <w:rFonts w:ascii="Times New Roman" w:hAnsi="Times New Roman" w:cs="Times New Roman"/>
          <w:lang w:val="ru-RU" w:eastAsia="en-GB"/>
        </w:rPr>
        <w:t xml:space="preserve"> је у </w:t>
      </w:r>
      <w:r w:rsidRPr="005A147C">
        <w:rPr>
          <w:rFonts w:ascii="Times New Roman" w:hAnsi="Times New Roman" w:cs="Times New Roman"/>
          <w:lang w:val="sr-Cyrl-RS" w:eastAsia="en-GB"/>
        </w:rPr>
        <w:t>периоду јануар-</w:t>
      </w:r>
      <w:r w:rsidR="00A92E67" w:rsidRPr="005A147C">
        <w:rPr>
          <w:rFonts w:ascii="Times New Roman" w:hAnsi="Times New Roman" w:cs="Times New Roman"/>
          <w:lang w:val="sr-Cyrl-RS" w:eastAsia="en-GB"/>
        </w:rPr>
        <w:t>новембар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578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940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 w:rsidRPr="005A147C">
        <w:rPr>
          <w:rFonts w:ascii="Times New Roman" w:hAnsi="Times New Roman" w:cs="Times New Roman"/>
          <w:lang w:val="sr-Cyrl-RS" w:eastAsia="en-GB"/>
        </w:rPr>
        <w:t>4,</w:t>
      </w:r>
      <w:r w:rsidR="005A147C" w:rsidRPr="005A147C">
        <w:rPr>
          <w:rFonts w:ascii="Times New Roman" w:hAnsi="Times New Roman" w:cs="Times New Roman"/>
          <w:lang w:val="sr-Cyrl-RS" w:eastAsia="en-GB"/>
        </w:rPr>
        <w:t>2</w:t>
      </w:r>
      <w:r w:rsidRPr="005A147C">
        <w:rPr>
          <w:rFonts w:ascii="Times New Roman" w:hAnsi="Times New Roman" w:cs="Times New Roman"/>
          <w:lang w:val="ru-RU" w:eastAsia="en-GB"/>
        </w:rPr>
        <w:t>% у односу на исти период 2024. године), од чега су домаћи туристи остварили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453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758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(пад од </w:t>
      </w:r>
      <w:r w:rsidR="005A147C" w:rsidRPr="005A147C">
        <w:rPr>
          <w:rFonts w:ascii="Times New Roman" w:hAnsi="Times New Roman" w:cs="Times New Roman"/>
          <w:lang w:val="sr-Cyrl-RS" w:eastAsia="en-GB"/>
        </w:rPr>
        <w:t>5,8</w:t>
      </w:r>
      <w:r w:rsidRPr="005A147C">
        <w:rPr>
          <w:rFonts w:ascii="Times New Roman" w:hAnsi="Times New Roman" w:cs="Times New Roman"/>
          <w:lang w:eastAsia="en-GB"/>
        </w:rPr>
        <w:t xml:space="preserve">% </w:t>
      </w:r>
      <w:r w:rsidRPr="005A147C">
        <w:rPr>
          <w:rFonts w:ascii="Times New Roman" w:hAnsi="Times New Roman" w:cs="Times New Roman"/>
          <w:lang w:val="ru-RU" w:eastAsia="en-GB"/>
        </w:rPr>
        <w:t xml:space="preserve">), а страни 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125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182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од </w:t>
      </w:r>
      <w:r w:rsidR="005A147C" w:rsidRPr="005A147C">
        <w:rPr>
          <w:rFonts w:ascii="Times New Roman" w:hAnsi="Times New Roman" w:cs="Times New Roman"/>
          <w:lang w:val="sr-Cyrl-RS" w:eastAsia="en-GB"/>
        </w:rPr>
        <w:t>2,5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0C5DC97E" w14:textId="176B5244" w:rsidR="001E6BC6" w:rsidRPr="005A147C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у </w:t>
      </w:r>
      <w:r w:rsidRPr="005A147C">
        <w:rPr>
          <w:rFonts w:ascii="Times New Roman" w:hAnsi="Times New Roman" w:cs="Times New Roman"/>
          <w:lang w:val="sr-Cyrl-RS" w:eastAsia="en-GB"/>
        </w:rPr>
        <w:t>периоду јануар-</w:t>
      </w:r>
      <w:r w:rsidR="00A92E67" w:rsidRPr="005A147C">
        <w:rPr>
          <w:rFonts w:ascii="Times New Roman" w:hAnsi="Times New Roman" w:cs="Times New Roman"/>
          <w:lang w:val="sr-Cyrl-RS" w:eastAsia="en-GB"/>
        </w:rPr>
        <w:t>новембар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867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770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аска</w:t>
      </w:r>
      <w:r w:rsidRPr="005A147C">
        <w:rPr>
          <w:rFonts w:ascii="Times New Roman" w:eastAsia="Times New Roman" w:hAnsi="Times New Roman" w:cs="Times New Roman"/>
        </w:rPr>
        <w:t xml:space="preserve"> туриста (</w:t>
      </w:r>
      <w:r w:rsidR="005A147C" w:rsidRPr="005A147C">
        <w:rPr>
          <w:rFonts w:ascii="Times New Roman" w:hAnsi="Times New Roman" w:cs="Times New Roman"/>
          <w:lang w:val="sr-Cyrl-RS" w:eastAsia="en-GB"/>
        </w:rPr>
        <w:t>раст од 1</w:t>
      </w:r>
      <w:r w:rsidR="009341BE" w:rsidRPr="005A147C">
        <w:rPr>
          <w:rFonts w:ascii="Times New Roman" w:hAnsi="Times New Roman" w:cs="Times New Roman"/>
          <w:lang w:val="sr-Cyrl-RS" w:eastAsia="en-GB"/>
        </w:rPr>
        <w:t xml:space="preserve"> </w:t>
      </w:r>
      <w:r w:rsidRPr="005A147C">
        <w:rPr>
          <w:rFonts w:ascii="Times New Roman" w:hAnsi="Times New Roman" w:cs="Times New Roman"/>
          <w:lang w:eastAsia="en-GB"/>
        </w:rPr>
        <w:t xml:space="preserve">% у односу на </w:t>
      </w:r>
      <w:r w:rsidRPr="005A147C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5A147C">
        <w:rPr>
          <w:rFonts w:ascii="Times New Roman" w:hAnsi="Times New Roman" w:cs="Times New Roman"/>
          <w:lang w:eastAsia="en-GB"/>
        </w:rPr>
        <w:t>202</w:t>
      </w:r>
      <w:r w:rsidRPr="005A147C">
        <w:rPr>
          <w:rFonts w:ascii="Times New Roman" w:hAnsi="Times New Roman" w:cs="Times New Roman"/>
          <w:lang w:val="sr-Cyrl-RS" w:eastAsia="en-GB"/>
        </w:rPr>
        <w:t>4</w:t>
      </w:r>
      <w:r w:rsidRPr="005A147C">
        <w:rPr>
          <w:rFonts w:ascii="Times New Roman" w:hAnsi="Times New Roman" w:cs="Times New Roman"/>
          <w:lang w:eastAsia="en-GB"/>
        </w:rPr>
        <w:t>. годин</w:t>
      </w:r>
      <w:r w:rsidRPr="005A147C">
        <w:rPr>
          <w:rFonts w:ascii="Times New Roman" w:hAnsi="Times New Roman" w:cs="Times New Roman"/>
          <w:lang w:val="sr-Cyrl-RS" w:eastAsia="en-GB"/>
        </w:rPr>
        <w:t>е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612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549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r w:rsidRPr="005A147C">
        <w:rPr>
          <w:rFonts w:ascii="Times New Roman" w:hAnsi="Times New Roman" w:cs="Times New Roman"/>
          <w:lang w:eastAsia="en-GB"/>
        </w:rPr>
        <w:t>пад</w:t>
      </w:r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="005A147C" w:rsidRPr="005A147C">
        <w:rPr>
          <w:rFonts w:ascii="Times New Roman" w:hAnsi="Times New Roman" w:cs="Times New Roman"/>
          <w:lang w:val="sr-Cyrl-RS" w:eastAsia="en-GB"/>
        </w:rPr>
        <w:t>2,8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255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="005A147C" w:rsidRPr="00D96598">
        <w:rPr>
          <w:rFonts w:ascii="Times New Roman" w:eastAsia="Times New Roman" w:hAnsi="Times New Roman" w:cs="Times New Roman"/>
          <w:bCs/>
          <w:color w:val="000000"/>
        </w:rPr>
        <w:t>221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</w:t>
      </w:r>
      <w:r w:rsidR="005A147C" w:rsidRPr="005A147C">
        <w:rPr>
          <w:rFonts w:ascii="Times New Roman" w:hAnsi="Times New Roman" w:cs="Times New Roman"/>
          <w:lang w:val="ru-RU" w:eastAsia="en-GB"/>
        </w:rPr>
        <w:t>од 11,4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).</w:t>
      </w:r>
    </w:p>
    <w:p w14:paraId="61051E4F" w14:textId="7316DB53" w:rsidR="00102A21" w:rsidRDefault="00102A21" w:rsidP="00102A21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746466" w:rsidRPr="004A5B53" w14:paraId="2E1F302D" w14:textId="77777777" w:rsidTr="00CB343C">
        <w:trPr>
          <w:trHeight w:val="156"/>
        </w:trPr>
        <w:tc>
          <w:tcPr>
            <w:tcW w:w="2409" w:type="dxa"/>
            <w:vMerge w:val="restart"/>
            <w:shd w:val="clear" w:color="auto" w:fill="ED7D31"/>
          </w:tcPr>
          <w:p w14:paraId="287991DD" w14:textId="397058AF" w:rsidR="00746466" w:rsidRPr="00E110B8" w:rsidRDefault="00746466" w:rsidP="00126AD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</w:pPr>
          </w:p>
          <w:p w14:paraId="5ADD8BA6" w14:textId="5E32FD62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92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Новембар</w:t>
            </w:r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4A5B53" w14:paraId="7EA62FEA" w14:textId="77777777" w:rsidTr="00260B4F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7D87F048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1A02C0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E85EAE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8853EBC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C48026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F750113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B73CD9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392AC4" w:rsidRPr="004A5B53" w14:paraId="1BBF9099" w14:textId="77777777" w:rsidTr="00260B4F">
        <w:trPr>
          <w:trHeight w:val="153"/>
        </w:trPr>
        <w:tc>
          <w:tcPr>
            <w:tcW w:w="2409" w:type="dxa"/>
            <w:vAlign w:val="center"/>
          </w:tcPr>
          <w:p w14:paraId="4889111A" w14:textId="77777777" w:rsidR="00392AC4" w:rsidRPr="00E73514" w:rsidRDefault="00392AC4" w:rsidP="00392A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FE44" w14:textId="30B5F83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578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5F27" w14:textId="6B807541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3CF2" w14:textId="20624F74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453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11B1" w14:textId="08457E4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7DDA" w14:textId="63A3B799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0A21" w14:textId="43D9F996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92AC4" w:rsidRPr="004A5B53" w14:paraId="343DE5DE" w14:textId="77777777" w:rsidTr="00260B4F">
        <w:trPr>
          <w:trHeight w:val="153"/>
        </w:trPr>
        <w:tc>
          <w:tcPr>
            <w:tcW w:w="2409" w:type="dxa"/>
            <w:vAlign w:val="center"/>
          </w:tcPr>
          <w:p w14:paraId="1F1AF3C2" w14:textId="77777777" w:rsidR="00392AC4" w:rsidRPr="00E73514" w:rsidRDefault="00392AC4" w:rsidP="00392A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61977" w14:textId="50010750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867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BC8B7" w14:textId="58611036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F031" w14:textId="768ECB76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612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E6E3A" w14:textId="584B7E92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8C86" w14:textId="1AC7626B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255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6C846" w14:textId="2EA89BD4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92AC4" w:rsidRPr="004A5B53" w14:paraId="5DA9A33E" w14:textId="77777777" w:rsidTr="00260B4F">
        <w:trPr>
          <w:trHeight w:val="153"/>
        </w:trPr>
        <w:tc>
          <w:tcPr>
            <w:tcW w:w="2409" w:type="dxa"/>
            <w:vAlign w:val="bottom"/>
          </w:tcPr>
          <w:p w14:paraId="45A85794" w14:textId="77777777" w:rsidR="00392AC4" w:rsidRPr="00E73514" w:rsidRDefault="00392AC4" w:rsidP="00392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4B21D" w14:textId="420510A3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682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EB37" w14:textId="0B90CB27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46F0" w14:textId="5F206228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866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5A99" w14:textId="33A7DBE3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91B3" w14:textId="6CCBC861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816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D4C02" w14:textId="5ADE8548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92AC4" w:rsidRPr="004A5B53" w14:paraId="7DB2421F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FE87C68" w14:textId="77777777" w:rsidR="00392AC4" w:rsidRPr="00E7351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9776D" w14:textId="575C219E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358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5BAE" w14:textId="210F8DBF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D5D6" w14:textId="78626EC5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168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525B" w14:textId="518FCF5E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17D7" w14:textId="60D32946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189</w:t>
            </w:r>
            <w:r w:rsidRPr="0039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8871" w14:textId="53CE0AAF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92AC4" w:rsidRPr="004A5B53" w14:paraId="5662A984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A9F8EC1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466BF" w14:textId="5AF541DB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5EB0" w14:textId="3F38489F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73B5" w14:textId="73407E63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C4A4" w14:textId="1C098060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91E8" w14:textId="42A67A4A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123934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24F" w14:textId="259EB14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92AC4" w:rsidRPr="004A5B53" w14:paraId="6AFE724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20E20DF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FBE6A" w14:textId="0DEC6061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B336" w14:textId="4FEAD8B9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FC22" w14:textId="0C3DA1D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4BD6" w14:textId="024CF3C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4661" w14:textId="5743AE4A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D7D3" w14:textId="51A6FCC1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92AC4" w:rsidRPr="004A5B53" w14:paraId="3C8ABAC7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E73B3BD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331B3" w14:textId="403A1958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8A47" w14:textId="47A79AF6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8F27" w14:textId="21A6DA1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77F9" w14:textId="543E01E3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7D1F" w14:textId="5A82376E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FD28" w14:textId="14119755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92AC4" w:rsidRPr="004A5B53" w14:paraId="6F916AD4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12C3691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61D17" w14:textId="0FEB0FFA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A89D" w14:textId="442A95D2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5DC9" w14:textId="3377658A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BE2F" w14:textId="194B5ED9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0CEF" w14:textId="50955C0A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EA0B" w14:textId="24FD08CC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92AC4" w:rsidRPr="004A5B53" w14:paraId="2F2D283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8BC481E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7F8A" w14:textId="47D0967A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A667" w14:textId="2E7CCE06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8C04" w14:textId="067F3933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640C" w14:textId="562ECE6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FE19" w14:textId="0CF8C6C0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C179" w14:textId="3989E6B3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92AC4" w:rsidRPr="004A5B53" w14:paraId="5C66AA0E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26D4123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D685" w14:textId="2829AA0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A16E" w14:textId="4E5E1DF9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CF21" w14:textId="59C219B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FA7A" w14:textId="37280D19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2430" w14:textId="3EED626E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27AC" w14:textId="71BD4D9F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92AC4" w:rsidRPr="004A5B53" w14:paraId="41FB1D63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996BA3E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3D096" w14:textId="04829387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F232" w14:textId="14F7FAFE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2AA0" w14:textId="06625B0E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1A63" w14:textId="78F8263B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EC7" w14:textId="33E5F605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8E5B" w14:textId="6DE3D991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92AC4" w:rsidRPr="004A5B53" w14:paraId="4EB70FB1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9A34132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8FA05" w14:textId="616D857E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905E" w14:textId="15533E1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5E56" w14:textId="064BD113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A35" w14:textId="39C265E0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93D" w14:textId="181BF26A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05AA" w14:textId="01777F76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92AC4" w:rsidRPr="004A5B53" w14:paraId="2FAD466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FE1D756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ED681" w14:textId="41A72BA2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1205" w14:textId="71445F6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06BC" w14:textId="0C2ABA74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27A0" w14:textId="16D2A97E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E9FB" w14:textId="032F82C3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3F9D" w14:textId="18D7EC0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92AC4" w:rsidRPr="004A5B53" w14:paraId="107DF96E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57375A7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54808" w14:textId="4541BF2B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5E0" w14:textId="176017F3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731F" w14:textId="25A08718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2E32" w14:textId="31A21ADA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2E5F" w14:textId="50B8136F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D62C" w14:textId="19B55CE0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92AC4" w:rsidRPr="004A5B53" w14:paraId="63D10835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BD6A137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3AAED" w14:textId="064F9BE2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07D0" w14:textId="3BFB676E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7580" w14:textId="1A6B583F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9F86" w14:textId="440DD123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7A13" w14:textId="40CE63B1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ECB0" w14:textId="145C4ABA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92AC4" w:rsidRPr="004A5B53" w14:paraId="784910D7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534C526" w14:textId="77777777" w:rsidR="00392AC4" w:rsidRPr="004A5B53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C3239" w14:textId="371BD69D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925F" w14:textId="5C3F25E0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FBEF" w14:textId="23252907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ED38" w14:textId="30A7730E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5EAD" w14:textId="48D34A07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EAD0" w14:textId="5753B563" w:rsidR="00392AC4" w:rsidRPr="00392AC4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788E70AB" w14:textId="02E3C15E" w:rsidR="00CF4C9A" w:rsidRDefault="00CF4C9A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0B8558F2" w14:textId="77777777" w:rsidR="00027076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</w:p>
    <w:p w14:paraId="15B1E31B" w14:textId="2DE44B23" w:rsidR="006D3016" w:rsidRDefault="0002707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r w:rsidR="00A92E67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новембар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. </w:t>
      </w:r>
      <w:r w:rsidR="00A92E67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г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60544278" w14:textId="77777777" w:rsidR="006250B7" w:rsidRPr="00566218" w:rsidRDefault="006250B7" w:rsidP="00FE0707">
      <w:pPr>
        <w:spacing w:after="0" w:line="240" w:lineRule="auto"/>
        <w:jc w:val="center"/>
        <w:rPr>
          <w:rFonts w:ascii="Times New Roman" w:hAnsi="Times New Roman"/>
          <w:b/>
          <w:u w:val="single"/>
          <w:lang w:val="ru-RU" w:eastAsia="en-GB"/>
        </w:rPr>
      </w:pPr>
    </w:p>
    <w:p w14:paraId="26C68053" w14:textId="43694EA6" w:rsidR="006D3016" w:rsidRPr="00566218" w:rsidRDefault="006D3016" w:rsidP="006250B7">
      <w:pPr>
        <w:tabs>
          <w:tab w:val="left" w:pos="0"/>
        </w:tabs>
        <w:spacing w:after="0" w:line="240" w:lineRule="auto"/>
        <w:ind w:right="-313"/>
        <w:jc w:val="both"/>
        <w:rPr>
          <w:rFonts w:ascii="Times New Roman" w:hAnsi="Times New Roman" w:cs="Times New Roman"/>
          <w:lang w:val="sr-Cyrl-CS" w:eastAsia="en-GB"/>
        </w:rPr>
      </w:pPr>
      <w:r w:rsidRPr="00566218">
        <w:rPr>
          <w:rFonts w:ascii="Times New Roman" w:hAnsi="Times New Roman" w:cs="Times New Roman"/>
          <w:lang w:val="ru-RU" w:eastAsia="en-GB"/>
        </w:rPr>
        <w:t xml:space="preserve">У </w:t>
      </w:r>
      <w:r w:rsidRPr="00566218">
        <w:rPr>
          <w:rFonts w:ascii="Times New Roman" w:hAnsi="Times New Roman" w:cs="Times New Roman"/>
          <w:b/>
          <w:lang w:val="ru-RU" w:eastAsia="en-GB"/>
        </w:rPr>
        <w:t>Београду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r w:rsidR="00EF398F" w:rsidRPr="00566218">
        <w:rPr>
          <w:rFonts w:ascii="Times New Roman" w:hAnsi="Times New Roman" w:cs="Times New Roman"/>
          <w:lang w:val="sr-Cyrl-RS" w:eastAsia="en-GB"/>
        </w:rPr>
        <w:t>периоду јануар-</w:t>
      </w:r>
      <w:r w:rsidR="00A92E67" w:rsidRPr="00566218">
        <w:rPr>
          <w:rFonts w:ascii="Times New Roman" w:hAnsi="Times New Roman" w:cs="Times New Roman"/>
          <w:lang w:val="sr-Cyrl-RS" w:eastAsia="en-GB"/>
        </w:rPr>
        <w:t>новембар</w:t>
      </w:r>
      <w:r w:rsidR="00EF398F"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0841D9" w:rsidRPr="002B6DBE">
        <w:rPr>
          <w:rFonts w:ascii="Times New Roman" w:eastAsia="Times New Roman" w:hAnsi="Times New Roman" w:cs="Times New Roman"/>
          <w:bCs/>
          <w:color w:val="000000"/>
        </w:rPr>
        <w:t>3</w:t>
      </w:r>
      <w:r w:rsidR="000841D9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0841D9" w:rsidRPr="002B6DBE">
        <w:rPr>
          <w:rFonts w:ascii="Times New Roman" w:eastAsia="Times New Roman" w:hAnsi="Times New Roman" w:cs="Times New Roman"/>
          <w:bCs/>
          <w:color w:val="000000"/>
        </w:rPr>
        <w:t>296</w:t>
      </w:r>
      <w:r w:rsidR="000841D9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0841D9" w:rsidRPr="002B6DBE">
        <w:rPr>
          <w:rFonts w:ascii="Times New Roman" w:eastAsia="Times New Roman" w:hAnsi="Times New Roman" w:cs="Times New Roman"/>
          <w:bCs/>
          <w:color w:val="000000"/>
        </w:rPr>
        <w:t>833</w:t>
      </w:r>
      <w:r w:rsidR="000841D9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566218">
        <w:rPr>
          <w:rFonts w:ascii="Times New Roman" w:hAnsi="Times New Roman" w:cs="Times New Roman"/>
          <w:lang w:val="ru-RU" w:eastAsia="en-GB"/>
        </w:rPr>
        <w:t xml:space="preserve"> (</w:t>
      </w:r>
      <w:r w:rsidR="00B02058" w:rsidRPr="00566218">
        <w:rPr>
          <w:rFonts w:ascii="Times New Roman" w:hAnsi="Times New Roman" w:cs="Times New Roman"/>
          <w:lang w:val="ru-RU" w:eastAsia="en-GB"/>
        </w:rPr>
        <w:t>пад</w:t>
      </w:r>
      <w:r w:rsidRPr="00566218">
        <w:rPr>
          <w:rFonts w:ascii="Times New Roman" w:hAnsi="Times New Roman" w:cs="Times New Roman"/>
          <w:lang w:val="ru-RU" w:eastAsia="en-GB"/>
        </w:rPr>
        <w:t xml:space="preserve"> од </w:t>
      </w:r>
      <w:r w:rsidR="000841D9" w:rsidRPr="00566218">
        <w:rPr>
          <w:rFonts w:ascii="Times New Roman" w:hAnsi="Times New Roman" w:cs="Times New Roman"/>
          <w:lang w:val="en-US" w:eastAsia="en-GB"/>
        </w:rPr>
        <w:t>3</w:t>
      </w:r>
      <w:r w:rsidRPr="00566218">
        <w:rPr>
          <w:rFonts w:ascii="Times New Roman" w:hAnsi="Times New Roman" w:cs="Times New Roman"/>
          <w:lang w:eastAsia="en-GB"/>
        </w:rPr>
        <w:t>%</w:t>
      </w:r>
      <w:r w:rsidRPr="00566218">
        <w:rPr>
          <w:rFonts w:ascii="Times New Roman" w:hAnsi="Times New Roman" w:cs="Times New Roman"/>
          <w:lang w:val="ru-RU" w:eastAsia="en-GB"/>
        </w:rPr>
        <w:t xml:space="preserve">  у односу на исти период 2024. године), при чему су домаћи туристи остварили </w:t>
      </w:r>
      <w:r w:rsidR="000841D9" w:rsidRPr="002B6DBE">
        <w:rPr>
          <w:rFonts w:ascii="Times New Roman" w:eastAsia="Times New Roman" w:hAnsi="Times New Roman" w:cs="Times New Roman"/>
          <w:bCs/>
          <w:color w:val="000000"/>
        </w:rPr>
        <w:t>467</w:t>
      </w:r>
      <w:r w:rsidR="000841D9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0841D9" w:rsidRPr="002B6DBE">
        <w:rPr>
          <w:rFonts w:ascii="Times New Roman" w:eastAsia="Times New Roman" w:hAnsi="Times New Roman" w:cs="Times New Roman"/>
          <w:bCs/>
          <w:color w:val="000000"/>
        </w:rPr>
        <w:t>479</w:t>
      </w:r>
      <w:r w:rsidR="000841D9" w:rsidRPr="00566218">
        <w:rPr>
          <w:rFonts w:ascii="Times New Roman" w:hAnsi="Times New Roman" w:cs="Times New Roman"/>
          <w:lang w:val="ru-RU"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(раст од </w:t>
      </w:r>
      <w:r w:rsidR="000406F2" w:rsidRPr="00566218">
        <w:rPr>
          <w:rFonts w:ascii="Times New Roman" w:hAnsi="Times New Roman" w:cs="Times New Roman"/>
          <w:lang w:val="en-US" w:eastAsia="en-GB"/>
        </w:rPr>
        <w:t>0</w:t>
      </w:r>
      <w:r w:rsidR="000841D9" w:rsidRPr="00566218">
        <w:rPr>
          <w:rFonts w:ascii="Times New Roman" w:hAnsi="Times New Roman" w:cs="Times New Roman"/>
          <w:lang w:val="en-US" w:eastAsia="en-GB"/>
        </w:rPr>
        <w:t>,1</w:t>
      </w:r>
      <w:r w:rsidRPr="00566218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0841D9" w:rsidRPr="002B6DBE">
        <w:rPr>
          <w:rFonts w:ascii="Times New Roman" w:eastAsia="Times New Roman" w:hAnsi="Times New Roman" w:cs="Times New Roman"/>
          <w:bCs/>
          <w:color w:val="000000"/>
        </w:rPr>
        <w:t>2</w:t>
      </w:r>
      <w:r w:rsidR="000841D9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0841D9" w:rsidRPr="002B6DBE">
        <w:rPr>
          <w:rFonts w:ascii="Times New Roman" w:eastAsia="Times New Roman" w:hAnsi="Times New Roman" w:cs="Times New Roman"/>
          <w:bCs/>
          <w:color w:val="000000"/>
        </w:rPr>
        <w:t>829</w:t>
      </w:r>
      <w:r w:rsidR="000841D9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0841D9" w:rsidRPr="002B6DBE">
        <w:rPr>
          <w:rFonts w:ascii="Times New Roman" w:eastAsia="Times New Roman" w:hAnsi="Times New Roman" w:cs="Times New Roman"/>
          <w:bCs/>
          <w:color w:val="000000"/>
        </w:rPr>
        <w:t>354</w:t>
      </w:r>
      <w:r w:rsidR="000841D9" w:rsidRPr="00566218">
        <w:rPr>
          <w:rFonts w:ascii="Times New Roman" w:hAnsi="Times New Roman" w:cs="Times New Roman"/>
          <w:lang w:val="sr-Cyrl-CS" w:eastAsia="en-GB"/>
        </w:rPr>
        <w:t xml:space="preserve"> </w:t>
      </w:r>
      <w:r w:rsidRPr="00566218">
        <w:rPr>
          <w:rFonts w:ascii="Times New Roman" w:hAnsi="Times New Roman" w:cs="Times New Roman"/>
          <w:lang w:val="sr-Cyrl-CS" w:eastAsia="en-GB"/>
        </w:rPr>
        <w:t>(</w:t>
      </w:r>
      <w:r w:rsidR="00B02058" w:rsidRPr="00566218">
        <w:rPr>
          <w:rFonts w:ascii="Times New Roman" w:hAnsi="Times New Roman" w:cs="Times New Roman"/>
          <w:lang w:val="sr-Cyrl-CS" w:eastAsia="en-GB"/>
        </w:rPr>
        <w:t>пад</w:t>
      </w:r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r w:rsidRPr="00566218">
        <w:rPr>
          <w:rFonts w:ascii="Times New Roman" w:hAnsi="Times New Roman" w:cs="Times New Roman"/>
          <w:lang w:eastAsia="en-GB"/>
        </w:rPr>
        <w:t>oд</w:t>
      </w:r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r w:rsidR="000841D9" w:rsidRPr="00566218">
        <w:rPr>
          <w:rFonts w:ascii="Times New Roman" w:hAnsi="Times New Roman" w:cs="Times New Roman"/>
          <w:lang w:val="en-US" w:eastAsia="en-GB"/>
        </w:rPr>
        <w:t>3,5</w:t>
      </w:r>
      <w:r w:rsidRPr="00566218">
        <w:rPr>
          <w:rFonts w:ascii="Times New Roman" w:hAnsi="Times New Roman" w:cs="Times New Roman"/>
          <w:lang w:val="ru-RU" w:eastAsia="en-GB"/>
        </w:rPr>
        <w:t xml:space="preserve">%). </w:t>
      </w:r>
    </w:p>
    <w:p w14:paraId="4CDDB3AC" w14:textId="130007FD" w:rsidR="001E6BC6" w:rsidRPr="00566218" w:rsidRDefault="001E6BC6" w:rsidP="00566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r w:rsidRPr="00566218">
        <w:rPr>
          <w:rFonts w:ascii="Times New Roman" w:hAnsi="Times New Roman" w:cs="Times New Roman"/>
          <w:b/>
        </w:rPr>
        <w:t>У бањским местима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r w:rsidRPr="00566218">
        <w:rPr>
          <w:rFonts w:ascii="Times New Roman" w:hAnsi="Times New Roman" w:cs="Times New Roman"/>
          <w:lang w:val="sr-Cyrl-RS" w:eastAsia="en-GB"/>
        </w:rPr>
        <w:t>периоду јануар-</w:t>
      </w:r>
      <w:r w:rsidR="00A92E67" w:rsidRPr="00566218">
        <w:rPr>
          <w:rFonts w:ascii="Times New Roman" w:hAnsi="Times New Roman" w:cs="Times New Roman"/>
          <w:lang w:val="sr-Cyrl-RS" w:eastAsia="en-GB"/>
        </w:rPr>
        <w:t>новембар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2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241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279</w:t>
      </w:r>
      <w:r w:rsidR="00566218"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пад од 7,8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566218">
        <w:rPr>
          <w:rFonts w:ascii="Times New Roman" w:eastAsia="Times New Roman" w:hAnsi="Times New Roman" w:cs="Times New Roman"/>
          <w:bCs/>
        </w:rPr>
        <w:t>домаћи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турист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1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816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345</w:t>
      </w:r>
      <w:r w:rsidR="00566218"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0B0F53" w:rsidRPr="00566218">
        <w:rPr>
          <w:rFonts w:ascii="Times New Roman" w:eastAsia="Times New Roman" w:hAnsi="Times New Roman" w:cs="Times New Roman"/>
          <w:bCs/>
          <w:lang w:val="sr-Cyrl-RS"/>
        </w:rPr>
        <w:t>пад од 10,2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61522">
        <w:rPr>
          <w:rFonts w:ascii="Times New Roman" w:eastAsia="Times New Roman" w:hAnsi="Times New Roman" w:cs="Times New Roman"/>
          <w:bCs/>
          <w:color w:val="000000"/>
          <w:lang w:val="sr-Cyrl-RS"/>
        </w:rPr>
        <w:t>424.934</w:t>
      </w:r>
      <w:r w:rsidR="00566218"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3,9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40D0EFD5" w14:textId="13CCBA31" w:rsidR="001E6BC6" w:rsidRPr="00566218" w:rsidRDefault="001E6BC6" w:rsidP="006250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6218">
        <w:rPr>
          <w:rFonts w:ascii="Times New Roman" w:hAnsi="Times New Roman" w:cs="Times New Roman"/>
        </w:rPr>
        <w:t xml:space="preserve">У </w:t>
      </w:r>
      <w:r w:rsidRPr="00566218">
        <w:rPr>
          <w:rFonts w:ascii="Times New Roman" w:hAnsi="Times New Roman" w:cs="Times New Roman"/>
          <w:b/>
        </w:rPr>
        <w:t xml:space="preserve">планинским </w:t>
      </w:r>
      <w:r w:rsidRPr="00566218">
        <w:rPr>
          <w:rFonts w:ascii="Times New Roman" w:hAnsi="Times New Roman" w:cs="Times New Roman"/>
          <w:b/>
          <w:lang w:val="sr-Cyrl-RS"/>
        </w:rPr>
        <w:t>центрима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у </w:t>
      </w:r>
      <w:r w:rsidRPr="00566218">
        <w:rPr>
          <w:rFonts w:ascii="Times New Roman" w:hAnsi="Times New Roman" w:cs="Times New Roman"/>
          <w:lang w:val="sr-Cyrl-RS" w:eastAsia="en-GB"/>
        </w:rPr>
        <w:t>периоду јануар-</w:t>
      </w:r>
      <w:r w:rsidR="00A92E67" w:rsidRPr="00566218">
        <w:rPr>
          <w:rFonts w:ascii="Times New Roman" w:hAnsi="Times New Roman" w:cs="Times New Roman"/>
          <w:lang w:val="sr-Cyrl-RS" w:eastAsia="en-GB"/>
        </w:rPr>
        <w:t>новембар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</w:rPr>
        <w:t xml:space="preserve">регистровано укупно 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2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660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431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ноћењ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(пад од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1,4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од чега су домаћи туристи остварили 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1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987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495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566218">
        <w:rPr>
          <w:rFonts w:ascii="Times New Roman" w:eastAsia="Times New Roman" w:hAnsi="Times New Roman" w:cs="Times New Roman"/>
          <w:bCs/>
        </w:rPr>
        <w:t xml:space="preserve">од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5,7</w:t>
      </w:r>
      <w:r w:rsidRPr="00566218">
        <w:rPr>
          <w:rFonts w:ascii="Times New Roman" w:eastAsia="Times New Roman" w:hAnsi="Times New Roman" w:cs="Times New Roman"/>
          <w:bCs/>
        </w:rPr>
        <w:t xml:space="preserve">%), а страни 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672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="00566218" w:rsidRPr="002B6DBE">
        <w:rPr>
          <w:rFonts w:ascii="Times New Roman" w:eastAsia="Times New Roman" w:hAnsi="Times New Roman" w:cs="Times New Roman"/>
          <w:bCs/>
          <w:color w:val="000000"/>
        </w:rPr>
        <w:t>936</w:t>
      </w:r>
      <w:r w:rsidR="00566218"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13,9</w:t>
      </w:r>
      <w:r w:rsidRPr="00566218">
        <w:rPr>
          <w:rFonts w:ascii="Times New Roman" w:eastAsia="Times New Roman" w:hAnsi="Times New Roman" w:cs="Times New Roman"/>
          <w:bCs/>
        </w:rPr>
        <w:t xml:space="preserve">%). </w:t>
      </w:r>
    </w:p>
    <w:p w14:paraId="5ED8494F" w14:textId="77777777" w:rsidR="00851AA2" w:rsidRDefault="00851AA2" w:rsidP="00851AA2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839"/>
        <w:gridCol w:w="617"/>
        <w:gridCol w:w="811"/>
        <w:gridCol w:w="28"/>
        <w:gridCol w:w="617"/>
        <w:gridCol w:w="773"/>
        <w:gridCol w:w="66"/>
        <w:gridCol w:w="617"/>
        <w:gridCol w:w="298"/>
        <w:gridCol w:w="1017"/>
        <w:gridCol w:w="992"/>
        <w:gridCol w:w="1135"/>
        <w:gridCol w:w="981"/>
      </w:tblGrid>
      <w:tr w:rsidR="00851AA2" w:rsidRPr="00E67C81" w14:paraId="72D91FD2" w14:textId="77777777" w:rsidTr="00260B4F">
        <w:trPr>
          <w:trHeight w:val="156"/>
        </w:trPr>
        <w:tc>
          <w:tcPr>
            <w:tcW w:w="2409" w:type="dxa"/>
            <w:gridSpan w:val="4"/>
            <w:vMerge w:val="restart"/>
            <w:shd w:val="clear" w:color="auto" w:fill="ED7D31"/>
          </w:tcPr>
          <w:p w14:paraId="7D7678E5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bookmarkStart w:id="2" w:name="_Hlk199749358"/>
          </w:p>
          <w:p w14:paraId="4508DFF4" w14:textId="14E0669D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92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новембар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10"/>
            <w:shd w:val="clear" w:color="auto" w:fill="C6EFCE"/>
            <w:noWrap/>
            <w:vAlign w:val="center"/>
            <w:hideMark/>
          </w:tcPr>
          <w:p w14:paraId="008469BD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E67C81" w14:paraId="4B408A1B" w14:textId="77777777" w:rsidTr="00260B4F">
        <w:trPr>
          <w:trHeight w:val="114"/>
        </w:trPr>
        <w:tc>
          <w:tcPr>
            <w:tcW w:w="2409" w:type="dxa"/>
            <w:gridSpan w:val="4"/>
            <w:vMerge/>
            <w:vAlign w:val="center"/>
            <w:hideMark/>
          </w:tcPr>
          <w:p w14:paraId="0EA6A2E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3"/>
            <w:shd w:val="clear" w:color="auto" w:fill="C6EFCE"/>
            <w:noWrap/>
            <w:vAlign w:val="center"/>
            <w:hideMark/>
          </w:tcPr>
          <w:p w14:paraId="29C4D87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gridSpan w:val="3"/>
            <w:noWrap/>
            <w:vAlign w:val="center"/>
            <w:hideMark/>
          </w:tcPr>
          <w:p w14:paraId="7FB1A89E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shd w:val="clear" w:color="auto" w:fill="C6EFCE"/>
            <w:noWrap/>
            <w:vAlign w:val="center"/>
            <w:hideMark/>
          </w:tcPr>
          <w:p w14:paraId="5D9EAF9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noWrap/>
            <w:vAlign w:val="center"/>
            <w:hideMark/>
          </w:tcPr>
          <w:p w14:paraId="2BC3B10A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shd w:val="clear" w:color="auto" w:fill="C6EFCE"/>
            <w:noWrap/>
            <w:vAlign w:val="center"/>
            <w:hideMark/>
          </w:tcPr>
          <w:p w14:paraId="0D6B9D69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noWrap/>
            <w:vAlign w:val="center"/>
            <w:hideMark/>
          </w:tcPr>
          <w:p w14:paraId="74827146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bookmarkEnd w:id="2"/>
      <w:tr w:rsidR="00603632" w:rsidRPr="00E67C81" w14:paraId="0ECB10CF" w14:textId="77777777" w:rsidTr="00260B4F">
        <w:trPr>
          <w:trHeight w:val="153"/>
        </w:trPr>
        <w:tc>
          <w:tcPr>
            <w:tcW w:w="2409" w:type="dxa"/>
            <w:gridSpan w:val="4"/>
            <w:vAlign w:val="center"/>
          </w:tcPr>
          <w:p w14:paraId="018024F8" w14:textId="77777777" w:rsidR="00603632" w:rsidRPr="00E67C81" w:rsidRDefault="00603632" w:rsidP="006036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gridSpan w:val="3"/>
            <w:vAlign w:val="bottom"/>
          </w:tcPr>
          <w:p w14:paraId="2C16FCCF" w14:textId="4413632F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241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81" w:type="dxa"/>
            <w:gridSpan w:val="3"/>
            <w:vAlign w:val="bottom"/>
          </w:tcPr>
          <w:p w14:paraId="08ED6C51" w14:textId="3B5E9ABB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vAlign w:val="bottom"/>
          </w:tcPr>
          <w:p w14:paraId="1761199C" w14:textId="792E075F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816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92" w:type="dxa"/>
            <w:vAlign w:val="bottom"/>
          </w:tcPr>
          <w:p w14:paraId="03203E05" w14:textId="16C0C224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vAlign w:val="bottom"/>
          </w:tcPr>
          <w:p w14:paraId="06F7F477" w14:textId="10DD301A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</w:t>
            </w:r>
            <w:r w:rsidR="00084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981" w:type="dxa"/>
            <w:vAlign w:val="bottom"/>
          </w:tcPr>
          <w:p w14:paraId="716A1C42" w14:textId="32A2C2DD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03632" w:rsidRPr="00E67C81" w14:paraId="4C01468C" w14:textId="77777777" w:rsidTr="00260B4F">
        <w:trPr>
          <w:trHeight w:val="153"/>
        </w:trPr>
        <w:tc>
          <w:tcPr>
            <w:tcW w:w="2409" w:type="dxa"/>
            <w:gridSpan w:val="4"/>
            <w:vAlign w:val="center"/>
          </w:tcPr>
          <w:p w14:paraId="1F509950" w14:textId="77777777" w:rsidR="00603632" w:rsidRPr="00E67C81" w:rsidRDefault="00603632" w:rsidP="006036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gridSpan w:val="3"/>
            <w:vAlign w:val="bottom"/>
          </w:tcPr>
          <w:p w14:paraId="721649CE" w14:textId="36D0D984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660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431</w:t>
            </w:r>
          </w:p>
        </w:tc>
        <w:tc>
          <w:tcPr>
            <w:tcW w:w="981" w:type="dxa"/>
            <w:gridSpan w:val="3"/>
            <w:vAlign w:val="bottom"/>
          </w:tcPr>
          <w:p w14:paraId="5C1A696F" w14:textId="647291F9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vAlign w:val="bottom"/>
          </w:tcPr>
          <w:p w14:paraId="7C4B9C11" w14:textId="75DDC4CA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987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495</w:t>
            </w:r>
          </w:p>
        </w:tc>
        <w:tc>
          <w:tcPr>
            <w:tcW w:w="992" w:type="dxa"/>
            <w:vAlign w:val="bottom"/>
          </w:tcPr>
          <w:p w14:paraId="7BAF22B8" w14:textId="0B725C47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bottom"/>
          </w:tcPr>
          <w:p w14:paraId="08D3F870" w14:textId="108B1CA1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672</w:t>
            </w:r>
            <w:r w:rsidR="00084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981" w:type="dxa"/>
            <w:vAlign w:val="bottom"/>
          </w:tcPr>
          <w:p w14:paraId="46EEA373" w14:textId="743D6274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03632" w:rsidRPr="00E67C81" w14:paraId="630A8E2A" w14:textId="77777777" w:rsidTr="00260B4F">
        <w:trPr>
          <w:trHeight w:val="153"/>
        </w:trPr>
        <w:tc>
          <w:tcPr>
            <w:tcW w:w="2409" w:type="dxa"/>
            <w:gridSpan w:val="4"/>
            <w:vAlign w:val="bottom"/>
          </w:tcPr>
          <w:p w14:paraId="67FC458B" w14:textId="77777777" w:rsidR="00603632" w:rsidRPr="00E67C81" w:rsidRDefault="00603632" w:rsidP="0060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Остала места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5404D9C9" w14:textId="053575D2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820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  <w:vAlign w:val="bottom"/>
          </w:tcPr>
          <w:p w14:paraId="5923CA43" w14:textId="113228EA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bottom"/>
          </w:tcPr>
          <w:p w14:paraId="4D1348CD" w14:textId="57D36E32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252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7DCBFDA" w14:textId="7945F352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6AB91729" w14:textId="7C6F89F1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084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567</w:t>
            </w:r>
            <w:r w:rsidR="00084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406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59BA8198" w14:textId="28A0ABB9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03632" w:rsidRPr="00E67C81" w14:paraId="1A831C49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6FCDB51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8825" w14:textId="6EF5BD19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296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833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C57D" w14:textId="71B4ABA4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2246" w14:textId="001F32CC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467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DC8" w14:textId="5BAE077D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E8FF" w14:textId="020106D3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084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829</w:t>
            </w:r>
            <w:r w:rsidR="00084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3FFA" w14:textId="12CD840B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  <w:r w:rsidRPr="00BE2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03632" w:rsidRPr="00260B4F" w14:paraId="09ADC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2E0D46B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D3AD" w14:textId="0EE09D4F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498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86A3" w14:textId="4649FC08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FF8C" w14:textId="47EC5DE7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124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59A8" w14:textId="557EE8CB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38F" w14:textId="15C72D8A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373</w:t>
            </w:r>
            <w:r w:rsidR="000841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D142" w14:textId="0964B7C1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03632" w:rsidRPr="00260B4F" w14:paraId="31B0A31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AFCB1F1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4C1B" w14:textId="3C3C9CD7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302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737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94D4" w14:textId="57FDCB42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6DF2" w14:textId="51DB3DB0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133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AA18" w14:textId="4F562D0D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11A5" w14:textId="152ACD6B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168</w:t>
            </w:r>
            <w:r w:rsidR="000841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9FE2" w14:textId="6C585586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03632" w:rsidRPr="00260B4F" w14:paraId="56BE15EB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06DFBFA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965C" w14:textId="28A6C7C4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621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0E2" w14:textId="3B8F1BE2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E284" w14:textId="62DA57D6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8F35" w14:textId="21C91EA1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D95E" w14:textId="261743E3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  <w:r w:rsidR="000841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152" w14:textId="0F94CFE4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03632" w:rsidRPr="00260B4F" w14:paraId="3A5D7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555BBBE0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629B" w14:textId="214A5FA1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B32B" w14:textId="7ABB306B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50D0" w14:textId="6D6890D8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0D61" w14:textId="531588D9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4FEE" w14:textId="65940FEA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  <w:r w:rsidR="000841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2385" w14:textId="7974D23D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603632" w:rsidRPr="00260B4F" w14:paraId="7C312FC3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EEF9E32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C293" w14:textId="7C59B71F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162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092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5626" w14:textId="1FA60A54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B3FD" w14:textId="5F89A215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D5FE" w14:textId="53EA97DB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2605" w14:textId="7C33638A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103</w:t>
            </w:r>
            <w:r w:rsidR="000841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893A" w14:textId="0360AD0F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03632" w:rsidRPr="00260B4F" w14:paraId="27701AA1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060246CD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DCCC" w14:textId="3D436A85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281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4C0A" w14:textId="1C8A57D2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CB82" w14:textId="323553BE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127810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3D0D" w14:textId="02CEA58E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41" w14:textId="4F31EB1C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154141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DD29" w14:textId="40C0B98E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03632" w:rsidRPr="00260B4F" w14:paraId="20871BC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2BA56D3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A94F" w14:textId="5E5A51A6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E836" w14:textId="0133E80C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112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0F0C" w14:textId="3E1BE3F5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1861" w14:textId="5F66C2BF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124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039F" w14:textId="5A7E95AD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0841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E86B" w14:textId="2E18C7BA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03632" w:rsidRPr="00260B4F" w14:paraId="72F214E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7A425386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2387" w14:textId="49FB2545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149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059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E8F4" w14:textId="6F1E2A65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BC99" w14:textId="4F051029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F8E6" w14:textId="2588D849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55B0" w14:textId="4540E118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  <w:r w:rsidR="000841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B60" w14:textId="79E81FE0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03632" w:rsidRPr="00260B4F" w14:paraId="739C0DA5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C19CD65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7AEE" w14:textId="42D1AB59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713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AAC4" w14:textId="7B01F87D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04C8" w14:textId="1049CCCA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5DB" w14:textId="1FB0971C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8D4C" w14:textId="650827FD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  <w:r w:rsidR="000841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752C" w14:textId="18220CB2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03632" w:rsidRPr="00260B4F" w14:paraId="20BE4962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4C46C1A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F058" w14:textId="00A742AA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4414" w14:textId="38F7A37A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5A28" w14:textId="7A421754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76E6C" w14:textId="5DCA0211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0BEB" w14:textId="04F2FFB0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  <w:r w:rsidR="000841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196D" w14:textId="5BB011CF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03632" w:rsidRPr="00260B4F" w14:paraId="32558DAB" w14:textId="77777777" w:rsidTr="00B275F2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F1205D3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4599" w14:textId="2BB51241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243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761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BF2C" w14:textId="3E28F798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C47D" w14:textId="5485E953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189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D085" w14:textId="025437C9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160" w14:textId="7947B031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  <w:r w:rsidR="000841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EF85" w14:textId="2569F2BD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113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03632" w:rsidRPr="00260B4F" w14:paraId="786184F8" w14:textId="77777777" w:rsidTr="00B275F2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728B67C" w14:textId="77777777" w:rsidR="00603632" w:rsidRPr="00E67C81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D72F7" w14:textId="780CB5E7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096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1EE3" w14:textId="164BDE8C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A3F0" w14:textId="47F0BA75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EDE1" w14:textId="608B5C2D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935A" w14:textId="33709B42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0841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A988" w14:textId="38961F48" w:rsidR="00603632" w:rsidRPr="00BE2BC2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 w:rsidRPr="00BE2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03632" w:rsidRPr="00260B4F" w14:paraId="06C7D64F" w14:textId="77777777" w:rsidTr="00260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142" w:type="dxa"/>
          <w:wAfter w:w="4423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3B0B8" w14:textId="0CB9EF2A" w:rsidR="00603632" w:rsidRPr="00260B4F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F47A2" w14:textId="2820C889" w:rsidR="00603632" w:rsidRPr="00260B4F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BBB96" w14:textId="359B7693" w:rsidR="00603632" w:rsidRPr="00260B4F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84A00" w14:textId="77DEB38F" w:rsidR="00603632" w:rsidRPr="00260B4F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BBA0B" w14:textId="695B8A8A" w:rsidR="00603632" w:rsidRPr="006557E9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CFBE3" w14:textId="7DACCDAE" w:rsidR="00603632" w:rsidRPr="00260B4F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BAC5149" w14:textId="7AB97AB5" w:rsidR="006D3016" w:rsidRDefault="00603632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GB"/>
        </w:rPr>
        <w:t>.</w:t>
      </w:r>
      <w:r w:rsidR="006D3016" w:rsidRPr="007C0555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 посећености бањских места</w:t>
      </w:r>
    </w:p>
    <w:p w14:paraId="4CB74AC4" w14:textId="77777777" w:rsidR="008B41A0" w:rsidRDefault="008B41A0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7AE07C05" w14:textId="77777777" w:rsidR="008C6E81" w:rsidRPr="005A147C" w:rsidRDefault="008C6E81" w:rsidP="008C6E81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lang w:val="ru-RU" w:eastAsia="en-GB"/>
        </w:rPr>
        <w:t xml:space="preserve">У </w:t>
      </w:r>
      <w:r w:rsidRPr="005A147C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5A147C">
        <w:rPr>
          <w:rFonts w:ascii="Times New Roman" w:hAnsi="Times New Roman" w:cs="Times New Roman"/>
          <w:lang w:val="ru-RU" w:eastAsia="en-GB"/>
        </w:rPr>
        <w:t xml:space="preserve"> је у </w:t>
      </w:r>
      <w:r w:rsidRPr="005A147C">
        <w:rPr>
          <w:rFonts w:ascii="Times New Roman" w:hAnsi="Times New Roman" w:cs="Times New Roman"/>
          <w:lang w:val="sr-Cyrl-RS" w:eastAsia="en-GB"/>
        </w:rPr>
        <w:t>периоду јануар-новембар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578</w:t>
      </w:r>
      <w:r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940</w:t>
      </w:r>
      <w:r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 w:rsidRPr="005A147C">
        <w:rPr>
          <w:rFonts w:ascii="Times New Roman" w:hAnsi="Times New Roman" w:cs="Times New Roman"/>
          <w:lang w:val="sr-Cyrl-RS" w:eastAsia="en-GB"/>
        </w:rPr>
        <w:t>4,2</w:t>
      </w:r>
      <w:r w:rsidRPr="005A147C">
        <w:rPr>
          <w:rFonts w:ascii="Times New Roman" w:hAnsi="Times New Roman" w:cs="Times New Roman"/>
          <w:lang w:val="ru-RU" w:eastAsia="en-GB"/>
        </w:rPr>
        <w:t>% у односу на исти период 2024. године), од чега су домаћи туристи остварили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453</w:t>
      </w:r>
      <w:r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758</w:t>
      </w:r>
      <w:r w:rsidRPr="005A147C">
        <w:rPr>
          <w:rFonts w:ascii="Times New Roman" w:hAnsi="Times New Roman" w:cs="Times New Roman"/>
          <w:lang w:val="ru-RU" w:eastAsia="en-GB"/>
        </w:rPr>
        <w:t xml:space="preserve"> (пад од </w:t>
      </w:r>
      <w:r w:rsidRPr="005A147C">
        <w:rPr>
          <w:rFonts w:ascii="Times New Roman" w:hAnsi="Times New Roman" w:cs="Times New Roman"/>
          <w:lang w:val="sr-Cyrl-RS" w:eastAsia="en-GB"/>
        </w:rPr>
        <w:t>5,8</w:t>
      </w:r>
      <w:r w:rsidRPr="005A147C">
        <w:rPr>
          <w:rFonts w:ascii="Times New Roman" w:hAnsi="Times New Roman" w:cs="Times New Roman"/>
          <w:lang w:eastAsia="en-GB"/>
        </w:rPr>
        <w:t xml:space="preserve">% </w:t>
      </w:r>
      <w:r w:rsidRPr="005A147C">
        <w:rPr>
          <w:rFonts w:ascii="Times New Roman" w:hAnsi="Times New Roman" w:cs="Times New Roman"/>
          <w:lang w:val="ru-RU" w:eastAsia="en-GB"/>
        </w:rPr>
        <w:t xml:space="preserve">), а страни 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125</w:t>
      </w:r>
      <w:r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182</w:t>
      </w:r>
      <w:r w:rsidRPr="005A147C">
        <w:rPr>
          <w:rFonts w:ascii="Times New Roman" w:hAnsi="Times New Roman" w:cs="Times New Roman"/>
          <w:lang w:val="ru-RU" w:eastAsia="en-GB"/>
        </w:rPr>
        <w:t xml:space="preserve"> (раст од </w:t>
      </w:r>
      <w:r w:rsidRPr="005A147C">
        <w:rPr>
          <w:rFonts w:ascii="Times New Roman" w:hAnsi="Times New Roman" w:cs="Times New Roman"/>
          <w:lang w:val="sr-Cyrl-RS" w:eastAsia="en-GB"/>
        </w:rPr>
        <w:t>2,5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0074D189" w14:textId="77777777" w:rsidR="006D3016" w:rsidRPr="00B00863" w:rsidRDefault="006D3016" w:rsidP="00FE070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85"/>
        <w:gridCol w:w="888"/>
        <w:gridCol w:w="1255"/>
        <w:gridCol w:w="1032"/>
        <w:gridCol w:w="1143"/>
        <w:gridCol w:w="1178"/>
      </w:tblGrid>
      <w:tr w:rsidR="006D3016" w:rsidRPr="00E67C81" w14:paraId="32025A4F" w14:textId="77777777" w:rsidTr="00404F85">
        <w:trPr>
          <w:trHeight w:val="149"/>
        </w:trPr>
        <w:tc>
          <w:tcPr>
            <w:tcW w:w="2433" w:type="dxa"/>
            <w:vMerge w:val="restart"/>
            <w:shd w:val="clear" w:color="auto" w:fill="ED7D31"/>
          </w:tcPr>
          <w:p w14:paraId="1C9728B3" w14:textId="77777777" w:rsidR="006D3016" w:rsidRPr="00E67C81" w:rsidRDefault="006D3016" w:rsidP="00FE0707">
            <w:pPr>
              <w:pStyle w:val="NoSpacing"/>
              <w:ind w:left="7" w:hanging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6E0109C8" w14:textId="4374777D" w:rsidR="006D3016" w:rsidRPr="00E67C81" w:rsidRDefault="002964B9" w:rsidP="009A0E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92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Новембар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81" w:type="dxa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E67C81" w14:paraId="0EA23D09" w14:textId="77777777" w:rsidTr="00260B4F">
        <w:trPr>
          <w:trHeight w:val="109"/>
        </w:trPr>
        <w:tc>
          <w:tcPr>
            <w:tcW w:w="2433" w:type="dxa"/>
            <w:vMerge/>
            <w:vAlign w:val="center"/>
            <w:hideMark/>
          </w:tcPr>
          <w:p w14:paraId="1F4F5D5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2BDC2B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E442C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3E25A4E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AF3AE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6737E3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BDFD1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8C6E81" w:rsidRPr="00E67C81" w14:paraId="168067AE" w14:textId="77777777" w:rsidTr="00870BCB">
        <w:trPr>
          <w:trHeight w:val="20"/>
        </w:trPr>
        <w:tc>
          <w:tcPr>
            <w:tcW w:w="2433" w:type="dxa"/>
            <w:shd w:val="clear" w:color="auto" w:fill="D9D9D9"/>
            <w:vAlign w:val="center"/>
          </w:tcPr>
          <w:p w14:paraId="010C3D2B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34541" w14:textId="34208DDF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578</w:t>
            </w:r>
            <w:r w:rsidRPr="008C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B604" w14:textId="7DB6D42A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  <w:r w:rsidRPr="008C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78FDE" w14:textId="2622D858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453</w:t>
            </w:r>
            <w:r w:rsidRPr="008C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1E5F" w14:textId="21F06936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Pr="008C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523EA" w14:textId="0620CB31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  <w:r w:rsidRPr="008C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F9628" w14:textId="645B061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  <w:r w:rsidRPr="008C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C6E81" w:rsidRPr="00E67C81" w14:paraId="63A2C8B0" w14:textId="77777777" w:rsidTr="00260B4F">
        <w:trPr>
          <w:trHeight w:val="120"/>
        </w:trPr>
        <w:tc>
          <w:tcPr>
            <w:tcW w:w="2433" w:type="dxa"/>
            <w:vAlign w:val="bottom"/>
          </w:tcPr>
          <w:p w14:paraId="57164E4F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Врњачка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70D36" w14:textId="4D93F227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824C" w14:textId="6163BA85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6180" w14:textId="14E738BC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20E58" w14:textId="11A8008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0B34" w14:textId="08638A39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ABCD" w14:textId="137A7F96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C6E81" w:rsidRPr="00E67C81" w14:paraId="457CE2C4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76F9F375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C271" w14:textId="3FBDAD2A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5B78" w14:textId="3574F239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CC28" w14:textId="057847BC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F1E7" w14:textId="5FBDB51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D674" w14:textId="6DBA7263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E813" w14:textId="2E8EE9A0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C6E81" w:rsidRPr="00E67C81" w14:paraId="4F23869C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3144614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Буковичка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550B" w14:textId="6AA90CC8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506D" w14:textId="7D01799B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3FBC" w14:textId="7264BD0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FCD8" w14:textId="451AE75F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B360" w14:textId="24C33D52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399A" w14:textId="53FC45F9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C6E81" w:rsidRPr="00E67C81" w14:paraId="5CCFF2F1" w14:textId="77777777" w:rsidTr="00260B4F">
        <w:trPr>
          <w:trHeight w:val="100"/>
        </w:trPr>
        <w:tc>
          <w:tcPr>
            <w:tcW w:w="2433" w:type="dxa"/>
            <w:vAlign w:val="bottom"/>
          </w:tcPr>
          <w:p w14:paraId="20EFFB52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Ковиљача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3ACD" w14:textId="725C3D67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A548" w14:textId="58F2C279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C10D" w14:textId="1DB5A00C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0058" w14:textId="7232DC1B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E3BE" w14:textId="71144848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DD92" w14:textId="1BDB09E7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C6E81" w:rsidRPr="00E67C81" w14:paraId="69A57ED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0A7FDA4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Горња Трепча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3A3F" w14:textId="57AC9612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492A" w14:textId="3DEFB1D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DEFF" w14:textId="5BC9BDCE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786" w14:textId="4E6D8A5C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762E" w14:textId="7082969F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AF22" w14:textId="4D5EAD73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C6E81" w:rsidRPr="00E67C81" w14:paraId="2DB5936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CFF2578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24A4" w14:textId="130621E9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7C53" w14:textId="4265065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109.1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4057" w14:textId="658372AF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0852" w14:textId="50BF8E2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0CE7" w14:textId="4A139285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EF7" w14:textId="23B4FB48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C6E81" w:rsidRPr="00E67C81" w14:paraId="2CFE1540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9E59132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Кањижа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E169" w14:textId="6D4F944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6678" w14:textId="7A7D0F41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BD98" w14:textId="2ABF19AA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4C4E" w14:textId="1DBC9C16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3AB5" w14:textId="5CD956FC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FA96" w14:textId="5B784AF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C6E81" w:rsidRPr="00E67C81" w14:paraId="1608EDF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A81FA0A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Новопазарска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178A" w14:textId="20F931B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F507" w14:textId="43415642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121.6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FCF7" w14:textId="7ED37E29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4707" w14:textId="4EAE6DE0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B355" w14:textId="18EAD9E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8AE9" w14:textId="281C59C5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C6E81" w:rsidRPr="00E67C81" w14:paraId="2C2EC8F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F9E67C9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Врдник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6D4D" w14:textId="12F4973E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F060" w14:textId="6ADDBDD8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5EB3" w14:textId="129BDBE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F257" w14:textId="3DC7F498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AA14" w14:textId="04B5B93A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9D20" w14:textId="15A61610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C6E81" w:rsidRPr="00E67C81" w14:paraId="68B43860" w14:textId="77777777" w:rsidTr="00260B4F">
        <w:trPr>
          <w:trHeight w:val="152"/>
        </w:trPr>
        <w:tc>
          <w:tcPr>
            <w:tcW w:w="2433" w:type="dxa"/>
            <w:vAlign w:val="bottom"/>
          </w:tcPr>
          <w:p w14:paraId="19E16F20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Русанда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D099" w14:textId="4C5AD8A0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83B5" w14:textId="224A6530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6FA0" w14:textId="004F6A03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21CA" w14:textId="6E623E1C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4C53" w14:textId="7C6B77D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F56C" w14:textId="33C45101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C6E81" w:rsidRPr="00E67C81" w14:paraId="18B28E6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4E3BCB9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Палић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FD18" w14:textId="54354751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4D2D" w14:textId="700B2136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6774" w14:textId="01A2A0B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9824" w14:textId="70B8032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9676" w14:textId="4A8F9ECA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1099" w14:textId="61A9EAF5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C6E81" w:rsidRPr="00E67C81" w14:paraId="731F679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50EEB6E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Селтерс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89CA" w14:textId="1AFDDC6C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F861" w14:textId="509E72B9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6D97" w14:textId="56FBC1E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1737" w14:textId="75FA0223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7F42" w14:textId="57A56C2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DE7E" w14:textId="0EC1AE3F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C6E81" w:rsidRPr="00E67C81" w14:paraId="58364080" w14:textId="77777777" w:rsidTr="00260B4F">
        <w:trPr>
          <w:trHeight w:val="80"/>
        </w:trPr>
        <w:tc>
          <w:tcPr>
            <w:tcW w:w="2433" w:type="dxa"/>
            <w:vAlign w:val="bottom"/>
          </w:tcPr>
          <w:p w14:paraId="16D68B5D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318C" w14:textId="17FDE797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9BA0" w14:textId="16655105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4C2C" w14:textId="134B939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2859" w14:textId="59233D2F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BB8B" w14:textId="5C745C8C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B9BD6" w14:textId="21A0AC7A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C6E81" w:rsidRPr="00E67C81" w14:paraId="170B3E3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4554D96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Гамзиградска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3A39" w14:textId="4C9999AB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8888" w14:textId="3BA913C2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144.6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8B7F" w14:textId="447533A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428E" w14:textId="69153A41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1CFF" w14:textId="4400C362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D538E" w14:textId="69E5925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6E81" w:rsidRPr="00E67C81" w14:paraId="3D59E81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55F60DC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A253" w14:textId="02AA42DB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3228" w14:textId="6E7B684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E080" w14:textId="5F4AFD8F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82A3" w14:textId="44DCC367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9609" w14:textId="3F73BB63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3A0" w14:textId="01A2060E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C6E81" w:rsidRPr="00E67C81" w14:paraId="5D25D2EA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D2AD38A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Сијаринска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2CA7" w14:textId="58D38B79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BC24" w14:textId="6EF50F2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70C4" w14:textId="5AEE2EC4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F82D" w14:textId="2F576E7B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CE02" w14:textId="69379EC1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FFB6" w14:textId="0166C3E3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C6E81" w:rsidRPr="00E67C81" w14:paraId="16C14B7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F194722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Врујци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9AF2" w14:textId="469A787A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2D94" w14:textId="03E61E7E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3D51" w14:textId="7E84EA8B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08E5" w14:textId="61D045F5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70312" w14:textId="6DCF4439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A720" w14:textId="5FF399F9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C6E81" w:rsidRPr="00E67C81" w14:paraId="62327A2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0781F92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Нишка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DEA1" w14:textId="2F0CB0CB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CC856" w14:textId="1DE6C42C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8334" w14:textId="4C26D26D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344F" w14:textId="63811C11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B368" w14:textId="770F57EC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8E87" w14:textId="436F5C29" w:rsidR="008C6E81" w:rsidRPr="008C6E81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1E4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458605D6" w14:textId="77777777" w:rsidR="006D3016" w:rsidRPr="006C64BC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2F23238" w14:textId="64A93234" w:rsidR="008C6E81" w:rsidRPr="00566218" w:rsidRDefault="008C6E81" w:rsidP="008C6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r w:rsidRPr="00566218">
        <w:rPr>
          <w:rFonts w:ascii="Times New Roman" w:hAnsi="Times New Roman" w:cs="Times New Roman"/>
          <w:b/>
        </w:rPr>
        <w:t>У бањским местима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r w:rsidRPr="00566218">
        <w:rPr>
          <w:rFonts w:ascii="Times New Roman" w:hAnsi="Times New Roman" w:cs="Times New Roman"/>
          <w:lang w:val="sr-Cyrl-RS" w:eastAsia="en-GB"/>
        </w:rPr>
        <w:t>периоду јануар-новембар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2</w:t>
      </w:r>
      <w:r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241</w:t>
      </w:r>
      <w:r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279</w:t>
      </w:r>
      <w:r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пад од 7,8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566218">
        <w:rPr>
          <w:rFonts w:ascii="Times New Roman" w:eastAsia="Times New Roman" w:hAnsi="Times New Roman" w:cs="Times New Roman"/>
          <w:bCs/>
        </w:rPr>
        <w:t>домаћи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турист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1</w:t>
      </w:r>
      <w:r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816</w:t>
      </w:r>
      <w:r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345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пад од 10,2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D439A2">
        <w:rPr>
          <w:rFonts w:ascii="Times New Roman" w:eastAsia="Times New Roman" w:hAnsi="Times New Roman" w:cs="Times New Roman"/>
          <w:bCs/>
          <w:color w:val="000000"/>
          <w:lang w:val="sr-Cyrl-RS"/>
        </w:rPr>
        <w:t>424.934</w:t>
      </w:r>
      <w:r w:rsidRPr="00566218">
        <w:rPr>
          <w:rFonts w:ascii="Times New Roman" w:eastAsia="Times New Roman" w:hAnsi="Times New Roman" w:cs="Times New Roman"/>
          <w:bCs/>
        </w:rPr>
        <w:t xml:space="preserve"> (раст од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3,9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672D7E37" w14:textId="77777777" w:rsidR="006D3016" w:rsidRPr="00E57402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75"/>
        <w:gridCol w:w="1002"/>
        <w:gridCol w:w="1290"/>
        <w:gridCol w:w="1002"/>
        <w:gridCol w:w="1146"/>
        <w:gridCol w:w="1160"/>
      </w:tblGrid>
      <w:tr w:rsidR="006D3016" w:rsidRPr="00E67C81" w14:paraId="1806DFEE" w14:textId="77777777" w:rsidTr="00404F85">
        <w:trPr>
          <w:trHeight w:val="156"/>
        </w:trPr>
        <w:tc>
          <w:tcPr>
            <w:tcW w:w="2439" w:type="dxa"/>
            <w:vMerge w:val="restart"/>
            <w:shd w:val="clear" w:color="auto" w:fill="ED7D31"/>
          </w:tcPr>
          <w:p w14:paraId="574FE95B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2FB83F0C" w14:textId="456CC310" w:rsidR="006D3016" w:rsidRPr="00E67C81" w:rsidRDefault="002964B9" w:rsidP="00EA17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D830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</w:t>
            </w:r>
            <w:r w:rsidR="00A92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овембар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75" w:type="dxa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E67C81" w14:paraId="59907ACD" w14:textId="77777777" w:rsidTr="00991ECD">
        <w:trPr>
          <w:trHeight w:val="114"/>
        </w:trPr>
        <w:tc>
          <w:tcPr>
            <w:tcW w:w="2439" w:type="dxa"/>
            <w:vMerge/>
            <w:vAlign w:val="center"/>
            <w:hideMark/>
          </w:tcPr>
          <w:p w14:paraId="5AC973F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D72C802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6FE98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5F33DD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55923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D7BF5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3773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8C6E81" w:rsidRPr="00E67C81" w14:paraId="41C3F6B9" w14:textId="77777777" w:rsidTr="00870BCB">
        <w:trPr>
          <w:trHeight w:val="21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C3E8CF" w14:textId="77777777" w:rsidR="008C6E81" w:rsidRPr="00E67C81" w:rsidRDefault="008C6E81" w:rsidP="008C6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4C71AF9" w14:textId="22C1D6C4" w:rsidR="008C6E81" w:rsidRPr="00454FF3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54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241</w:t>
            </w:r>
            <w:r w:rsidRPr="00454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1562B121" w14:textId="49CB780B" w:rsidR="008C6E81" w:rsidRPr="00454FF3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  <w:r w:rsidRPr="00454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631FD68" w14:textId="46D527AE" w:rsidR="008C6E81" w:rsidRPr="00454FF3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54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816</w:t>
            </w:r>
            <w:r w:rsidRPr="00454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6D33E05" w14:textId="53427F7F" w:rsidR="008C6E81" w:rsidRPr="00454FF3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  <w:r w:rsidRPr="00454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0FF2B58" w14:textId="6C6D16BA" w:rsidR="008C6E81" w:rsidRPr="00454FF3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</w:t>
            </w:r>
            <w:r w:rsidRPr="00454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82EAD87" w14:textId="1CD41FC5" w:rsidR="008C6E81" w:rsidRPr="00454FF3" w:rsidRDefault="008C6E81" w:rsidP="008C6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  <w:r w:rsidRPr="00454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454FF3" w:rsidRPr="00E67C81" w14:paraId="675DFBB3" w14:textId="77777777" w:rsidTr="00870BCB">
        <w:trPr>
          <w:trHeight w:val="12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C6B" w14:textId="1941FB5B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68F0" w14:textId="4C56548A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B7C0" w14:textId="140BF828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FE32" w14:textId="31453BF9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758B" w14:textId="272263FB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23DE" w14:textId="0A7632F8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54FF3" w:rsidRPr="00E67C81" w14:paraId="525E9A43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4921" w14:textId="13548743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4057" w14:textId="1712C618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4324" w14:textId="2A3BD34D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8789" w14:textId="3C448F24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42E1" w14:textId="6D6252D2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5660" w14:textId="2B0FFA5A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54FF3" w:rsidRPr="00E67C81" w14:paraId="25414EB8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7DB2" w14:textId="2CD5C778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E4DE" w14:textId="2B778FAF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BE7" w14:textId="5425F05C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19AF" w14:textId="4424504C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3454" w14:textId="70103CCB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479D" w14:textId="78F396B8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54FF3" w:rsidRPr="00E67C81" w14:paraId="7AAF8407" w14:textId="77777777" w:rsidTr="00870BCB">
        <w:trPr>
          <w:trHeight w:val="104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B6E9" w14:textId="20520DEE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7C544" w14:textId="6EA9F8C5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7328" w14:textId="4E82ECE3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9ADF" w14:textId="0A5F3408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58F2" w14:textId="63EC7269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002D" w14:textId="3706FAD0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454FF3" w:rsidRPr="00E67C81" w14:paraId="590C2305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Горња Трепча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360C" w14:textId="06ED13F1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DDE" w14:textId="3586D30F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F985" w14:textId="0FC696C9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1BCF" w14:textId="3AF9B18E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D2C1" w14:textId="39F9375A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802" w14:textId="61CAD446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54FF3" w:rsidRPr="00E67C81" w14:paraId="3C052BF1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F5DF" w14:textId="5022CC08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53C9" w14:textId="2766112A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35E3" w14:textId="50935A16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693" w14:textId="1F616130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9876" w14:textId="28CD380F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FD682" w14:textId="1CB052B2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54FF3" w:rsidRPr="00E67C81" w14:paraId="08C4CBED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45CB" w14:textId="61FA33AF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5024" w14:textId="3F956D61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5549" w14:textId="3FF3D941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CB40D" w14:textId="4E70475E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42B19" w14:textId="00EE139E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F6C" w14:textId="363223DB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54FF3" w:rsidRPr="00E67C81" w14:paraId="39BC4839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D27E" w14:textId="569DA62D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FC7A" w14:textId="126140E5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84F3" w14:textId="08E27599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733B2" w14:textId="65DD5B08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71034" w14:textId="48735656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5AE2" w14:textId="7097513B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54FF3" w:rsidRPr="00E67C81" w14:paraId="6F92A546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9C4D" w14:textId="78FCF1DF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0125B" w14:textId="6F93AF9E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2BD6" w14:textId="72C62008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9779" w14:textId="51F2F574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B1A2" w14:textId="0BC3F517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61EE" w14:textId="3D1B4D11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54FF3" w:rsidRPr="00E67C81" w14:paraId="5B7C9576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7839" w14:textId="1AD7FCF0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8FE45" w14:textId="1E2C5B9B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758F" w14:textId="35C7CE9D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B649" w14:textId="749BAEF4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6BEFF" w14:textId="0C74E653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2A7C" w14:textId="4EF7E3C7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54FF3" w:rsidRPr="00E67C81" w14:paraId="61148FCA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4A21E" w14:textId="6B0F3FA7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5DD2" w14:textId="25F4A851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241E" w14:textId="4D4E32AD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8323" w14:textId="3DB1B6C2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D9AB" w14:textId="7BB4C435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23A7" w14:textId="319746E7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54FF3" w:rsidRPr="00E67C81" w14:paraId="135EF565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134" w14:textId="4309D9E9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7C67" w14:textId="6ADF15A5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66A3" w14:textId="4BFB084A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678B9" w14:textId="27E116FA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0E33" w14:textId="22DA2B8B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8ED3" w14:textId="5B6FC439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454FF3" w:rsidRPr="00E67C81" w14:paraId="3B4A7B65" w14:textId="77777777" w:rsidTr="00870BCB">
        <w:trPr>
          <w:trHeight w:val="83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626F" w14:textId="6BF99D61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0023" w14:textId="54E97032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00F3" w14:textId="7879D8DE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59FF" w14:textId="5668D310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5ECF" w14:textId="60D81F16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F680" w14:textId="29B83E95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54FF3" w:rsidRPr="00E67C81" w14:paraId="5965DD53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5D75" w14:textId="38F01DB3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3C47" w14:textId="093D82C1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4369" w14:textId="055E1BEB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0843" w14:textId="5F013091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A226" w14:textId="6D7CD301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3AF0" w14:textId="395AFFAA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54FF3" w:rsidRPr="00E67C81" w14:paraId="250D5E96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9817" w14:textId="6EB0254E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5A76" w14:textId="5088975C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2BDF" w14:textId="7581C29E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E889" w14:textId="6204023E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9BC0" w14:textId="5E2D7651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CF44" w14:textId="1CB30450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54FF3" w:rsidRPr="00E67C81" w14:paraId="19A69DB0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E7CB" w14:textId="769413E6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30BC" w14:textId="26E89CE6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7BE8" w14:textId="0E141EEA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46E" w14:textId="27310406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FEEF" w14:textId="1120EDC6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01E5" w14:textId="4E33F75A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54FF3" w:rsidRPr="00E67C81" w14:paraId="56347D1A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CD8F" w14:textId="29CC546B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AE5C" w14:textId="2849F51B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7B6DE" w14:textId="34F29FB2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4C60" w14:textId="686D12F9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A9" w14:textId="374E916F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04D6" w14:textId="6BA9AEE7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54FF3" w:rsidRPr="00E67C81" w14:paraId="1A6745A1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454FF3" w:rsidRPr="00E67C81" w:rsidRDefault="00454FF3" w:rsidP="00454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92C9" w14:textId="1ECF5C13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F166" w14:textId="75200F2D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B9" w14:textId="5AE53B57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D715" w14:textId="633DB977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2AA6" w14:textId="5C2E1442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5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55" w14:textId="2945A042" w:rsidR="00454FF3" w:rsidRPr="00454FF3" w:rsidRDefault="00454FF3" w:rsidP="004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06E6EB7D" w14:textId="77777777" w:rsidR="006D3016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E4BE26" w14:textId="65E7A924" w:rsidR="006D3016" w:rsidRPr="0097111A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2236F">
        <w:rPr>
          <w:rFonts w:ascii="Times New Roman" w:hAnsi="Times New Roman"/>
          <w:b/>
        </w:rPr>
        <w:t>Просечна дужина боравка у бањама</w:t>
      </w:r>
      <w:r w:rsidRPr="0052236F">
        <w:rPr>
          <w:rFonts w:ascii="Times New Roman" w:hAnsi="Times New Roman"/>
        </w:rPr>
        <w:t xml:space="preserve">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r w:rsidR="00A92E67">
        <w:rPr>
          <w:rFonts w:ascii="Times New Roman" w:hAnsi="Times New Roman" w:cs="Times New Roman"/>
          <w:lang w:val="sr-Cyrl-RS" w:eastAsia="en-GB"/>
        </w:rPr>
        <w:t>новембар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52236F">
        <w:rPr>
          <w:rFonts w:ascii="Times New Roman" w:hAnsi="Times New Roman"/>
        </w:rPr>
        <w:t>202</w:t>
      </w:r>
      <w:r>
        <w:rPr>
          <w:rFonts w:ascii="Times New Roman" w:hAnsi="Times New Roman"/>
          <w:lang w:val="sr-Cyrl-RS"/>
        </w:rPr>
        <w:t>5</w:t>
      </w:r>
      <w:r w:rsidRPr="0052236F">
        <w:rPr>
          <w:rFonts w:ascii="Times New Roman" w:hAnsi="Times New Roman"/>
        </w:rPr>
        <w:t>. годин</w:t>
      </w:r>
      <w:r>
        <w:rPr>
          <w:rFonts w:ascii="Times New Roman" w:hAnsi="Times New Roman"/>
          <w:lang w:val="sr-Cyrl-RS"/>
        </w:rPr>
        <w:t>е</w:t>
      </w:r>
      <w:r w:rsidRPr="0052236F">
        <w:rPr>
          <w:rFonts w:ascii="Times New Roman" w:hAnsi="Times New Roman"/>
        </w:rPr>
        <w:t xml:space="preserve"> је </w:t>
      </w:r>
      <w:r w:rsidR="00C847EA">
        <w:rPr>
          <w:rFonts w:ascii="Times New Roman" w:hAnsi="Times New Roman"/>
          <w:lang w:val="sr-Cyrl-RS"/>
        </w:rPr>
        <w:t>3,</w:t>
      </w:r>
      <w:r w:rsidR="002E27E4">
        <w:rPr>
          <w:rFonts w:ascii="Times New Roman" w:hAnsi="Times New Roman"/>
          <w:lang w:val="en-US"/>
        </w:rPr>
        <w:t>87</w:t>
      </w:r>
      <w:r w:rsidR="00720620">
        <w:rPr>
          <w:rFonts w:ascii="Times New Roman" w:hAnsi="Times New Roman"/>
          <w:lang w:val="sr-Cyrl-RS"/>
        </w:rPr>
        <w:t xml:space="preserve"> </w:t>
      </w:r>
      <w:r w:rsidRPr="0052236F">
        <w:rPr>
          <w:rFonts w:ascii="Times New Roman" w:hAnsi="Times New Roman"/>
        </w:rPr>
        <w:t xml:space="preserve">дан (за домаће </w:t>
      </w:r>
      <w:r>
        <w:rPr>
          <w:rFonts w:ascii="Times New Roman" w:hAnsi="Times New Roman"/>
        </w:rPr>
        <w:t xml:space="preserve"> </w:t>
      </w:r>
      <w:r w:rsidR="00991ECD">
        <w:rPr>
          <w:rFonts w:ascii="Times New Roman" w:hAnsi="Times New Roman"/>
          <w:lang w:val="en-US"/>
        </w:rPr>
        <w:t>4,0</w:t>
      </w:r>
      <w:r w:rsidR="002E27E4">
        <w:rPr>
          <w:rFonts w:ascii="Times New Roman" w:hAnsi="Times New Roman"/>
          <w:lang w:val="sr-Cyrl-RS"/>
        </w:rPr>
        <w:t>0</w:t>
      </w:r>
      <w:r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 xml:space="preserve">дана, а за стране </w:t>
      </w:r>
      <w:r w:rsidR="002E27E4">
        <w:rPr>
          <w:rFonts w:ascii="Times New Roman" w:hAnsi="Times New Roman"/>
        </w:rPr>
        <w:t xml:space="preserve"> 3,39</w:t>
      </w:r>
      <w:r w:rsidRPr="00284695"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>дана).</w:t>
      </w:r>
    </w:p>
    <w:p w14:paraId="595FAA4B" w14:textId="77777777" w:rsidR="006D3016" w:rsidRPr="007C0555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6D3016" w:rsidRPr="00C847EA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010AE196" w:rsidR="006D3016" w:rsidRPr="00C847EA" w:rsidRDefault="002964B9" w:rsidP="005606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92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Новембар</w:t>
            </w:r>
            <w:r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202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у бањским местима                          (у данима)</w:t>
            </w:r>
          </w:p>
        </w:tc>
      </w:tr>
      <w:tr w:rsidR="006D3016" w:rsidRPr="00C847EA" w14:paraId="32C8E8AE" w14:textId="77777777" w:rsidTr="00991ECD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Домаћи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</w:p>
        </w:tc>
      </w:tr>
      <w:tr w:rsidR="002E27E4" w:rsidRPr="00991ECD" w14:paraId="3EDFED81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332A7" w14:textId="77777777" w:rsidR="002E27E4" w:rsidRPr="00991ECD" w:rsidRDefault="002E27E4" w:rsidP="002E27E4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GoBack" w:colFirst="1" w:colLast="3"/>
            <w:r w:rsidRPr="00991EC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0B0989" w14:textId="66B2008C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99094" w14:textId="14417BFC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8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4,00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AC665E" w14:textId="27A58A6A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4829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3,39</w:t>
            </w:r>
          </w:p>
        </w:tc>
      </w:tr>
      <w:tr w:rsidR="002E27E4" w:rsidRPr="00991ECD" w14:paraId="385464E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C193" w14:textId="02BE9701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CECEE" w14:textId="2302B307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6012" w14:textId="0666A7BA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3,32</w:t>
            </w:r>
          </w:p>
        </w:tc>
      </w:tr>
      <w:tr w:rsidR="002E27E4" w:rsidRPr="00991ECD" w14:paraId="0617643D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E4F9" w14:textId="686DD96D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2CD37" w14:textId="492E8276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AFFD" w14:textId="4788A471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2,77</w:t>
            </w:r>
          </w:p>
        </w:tc>
      </w:tr>
      <w:tr w:rsidR="002E27E4" w:rsidRPr="00991ECD" w14:paraId="43134FEB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5DDF1" w14:textId="49215C16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051DA" w14:textId="03C83F86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CFDE" w14:textId="225F7B1A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2,81</w:t>
            </w:r>
          </w:p>
        </w:tc>
      </w:tr>
      <w:tr w:rsidR="002E27E4" w:rsidRPr="00991ECD" w14:paraId="4890BAB7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999C" w14:textId="2B9000BA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E338" w14:textId="08E0BDA6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A466" w14:textId="70DA6AC2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10,95</w:t>
            </w:r>
          </w:p>
        </w:tc>
      </w:tr>
      <w:tr w:rsidR="002E27E4" w:rsidRPr="00991ECD" w14:paraId="32AAC76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D501A" w14:textId="29A12B8C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6B069" w14:textId="394838D6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AAA7A" w14:textId="6983570D" w:rsidR="002E27E4" w:rsidRPr="004829AB" w:rsidRDefault="000E268D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12,90</w:t>
            </w:r>
          </w:p>
        </w:tc>
      </w:tr>
      <w:tr w:rsidR="002E27E4" w:rsidRPr="00991ECD" w14:paraId="2898EEE4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200C" w14:textId="7FCF4F5E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66A8A" w14:textId="521F29ED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2057A" w14:textId="70DDD440" w:rsidR="002E27E4" w:rsidRPr="004829AB" w:rsidRDefault="000E268D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3,17</w:t>
            </w:r>
          </w:p>
        </w:tc>
      </w:tr>
      <w:tr w:rsidR="002E27E4" w:rsidRPr="00991ECD" w14:paraId="55A0484B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A294C" w14:textId="009D8980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F27D8" w14:textId="4BFE2C45" w:rsidR="002E27E4" w:rsidRPr="004829AB" w:rsidRDefault="000E268D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85E24" w14:textId="1A65308B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2,77</w:t>
            </w:r>
          </w:p>
        </w:tc>
      </w:tr>
      <w:tr w:rsidR="002E27E4" w:rsidRPr="00991ECD" w14:paraId="28CFEC85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84627" w14:textId="2E865A8B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81EBD" w14:textId="532CDF85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EC10" w14:textId="225E9CA8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4,16</w:t>
            </w:r>
          </w:p>
        </w:tc>
      </w:tr>
      <w:tr w:rsidR="002E27E4" w:rsidRPr="00991ECD" w14:paraId="348D8740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E014" w14:textId="51889E09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54E7" w14:textId="4D81DB2C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702A6" w14:textId="723380F5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</w:tr>
      <w:tr w:rsidR="002E27E4" w:rsidRPr="00991ECD" w14:paraId="599E4C66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890B" w14:textId="0DADD909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04C08" w14:textId="03AEC354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8B00" w14:textId="1BD0DD2A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10,49</w:t>
            </w:r>
          </w:p>
        </w:tc>
      </w:tr>
      <w:tr w:rsidR="002E27E4" w:rsidRPr="00991ECD" w14:paraId="2504B5A8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5ED6" w14:textId="2FFDE811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5EE23" w14:textId="6F08B3B0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AFF8" w14:textId="778D428B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1,98</w:t>
            </w:r>
          </w:p>
        </w:tc>
      </w:tr>
      <w:tr w:rsidR="002E27E4" w:rsidRPr="00991ECD" w14:paraId="3AAC5BE8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18B3" w14:textId="60E8A238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45968" w14:textId="4FFB20C9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9E1C" w14:textId="6B88D70F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8,74</w:t>
            </w:r>
          </w:p>
        </w:tc>
      </w:tr>
      <w:tr w:rsidR="002E27E4" w:rsidRPr="00991ECD" w14:paraId="27A66899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F427C" w14:textId="102D1651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661D9" w14:textId="09EDEFF9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75C2" w14:textId="2EF4A1CA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3,47</w:t>
            </w:r>
          </w:p>
        </w:tc>
      </w:tr>
      <w:tr w:rsidR="002E27E4" w:rsidRPr="00991ECD" w14:paraId="579A2DE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1F5C" w14:textId="78A5043D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FE969" w14:textId="42729705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2495" w14:textId="6051B8F2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5,39</w:t>
            </w:r>
          </w:p>
        </w:tc>
      </w:tr>
      <w:tr w:rsidR="002E27E4" w:rsidRPr="00991ECD" w14:paraId="431F1CAC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95E6" w14:textId="05FCE002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E4F1B" w14:textId="642660A0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7B47" w14:textId="63FF830E" w:rsidR="002E27E4" w:rsidRPr="004829AB" w:rsidRDefault="000E268D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3,73</w:t>
            </w:r>
          </w:p>
        </w:tc>
      </w:tr>
      <w:tr w:rsidR="002E27E4" w:rsidRPr="00991ECD" w14:paraId="210593E9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175C" w14:textId="4DDDA8F0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EF94" w14:textId="59540510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BB5D" w14:textId="5862289C" w:rsidR="002E27E4" w:rsidRPr="004829AB" w:rsidRDefault="000E268D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4,62</w:t>
            </w:r>
          </w:p>
        </w:tc>
      </w:tr>
      <w:tr w:rsidR="002E27E4" w:rsidRPr="00991ECD" w14:paraId="1A87BADE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F413" w14:textId="30D5F366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55372" w14:textId="37A5EC98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F0E63" w14:textId="0733CB70" w:rsidR="002E27E4" w:rsidRPr="004829AB" w:rsidRDefault="000E268D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6,11</w:t>
            </w:r>
          </w:p>
        </w:tc>
      </w:tr>
      <w:tr w:rsidR="002E27E4" w:rsidRPr="00991ECD" w14:paraId="18033461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2E27E4" w:rsidRPr="00991ECD" w:rsidRDefault="002E27E4" w:rsidP="002E27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8D95" w14:textId="0490F096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14B05" w14:textId="562B0A32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7DA02" w14:textId="5D8DA8ED" w:rsidR="002E27E4" w:rsidRPr="004829AB" w:rsidRDefault="002E27E4" w:rsidP="002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4,03</w:t>
            </w:r>
          </w:p>
        </w:tc>
      </w:tr>
      <w:bookmarkEnd w:id="3"/>
    </w:tbl>
    <w:p w14:paraId="3B5E9221" w14:textId="77777777" w:rsidR="00027BD7" w:rsidRDefault="00027BD7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113A1749" w14:textId="77777777" w:rsidR="001F378B" w:rsidRDefault="001F378B" w:rsidP="00C774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665C402C" w14:textId="77777777" w:rsidR="000126AE" w:rsidRDefault="00503E83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ЦЕНТРИ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Листа посећености планинских 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14:paraId="10208144" w14:textId="77777777" w:rsidR="000126AE" w:rsidRDefault="000126AE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17CD6652" w14:textId="7C16C214" w:rsidR="000126AE" w:rsidRPr="000126AE" w:rsidRDefault="000126AE" w:rsidP="000126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5A147C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у </w:t>
      </w:r>
      <w:r w:rsidRPr="005A147C">
        <w:rPr>
          <w:rFonts w:ascii="Times New Roman" w:hAnsi="Times New Roman" w:cs="Times New Roman"/>
          <w:lang w:val="sr-Cyrl-RS" w:eastAsia="en-GB"/>
        </w:rPr>
        <w:t>периоду јануар-новембар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867</w:t>
      </w:r>
      <w:r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770</w:t>
      </w:r>
      <w:r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аска</w:t>
      </w:r>
      <w:r w:rsidRPr="005A147C">
        <w:rPr>
          <w:rFonts w:ascii="Times New Roman" w:eastAsia="Times New Roman" w:hAnsi="Times New Roman" w:cs="Times New Roman"/>
        </w:rPr>
        <w:t xml:space="preserve"> туриста (</w:t>
      </w:r>
      <w:r w:rsidRPr="005A147C">
        <w:rPr>
          <w:rFonts w:ascii="Times New Roman" w:hAnsi="Times New Roman" w:cs="Times New Roman"/>
          <w:lang w:val="sr-Cyrl-RS" w:eastAsia="en-GB"/>
        </w:rPr>
        <w:t xml:space="preserve">раст од 1 </w:t>
      </w:r>
      <w:r w:rsidRPr="005A147C">
        <w:rPr>
          <w:rFonts w:ascii="Times New Roman" w:hAnsi="Times New Roman" w:cs="Times New Roman"/>
          <w:lang w:eastAsia="en-GB"/>
        </w:rPr>
        <w:t xml:space="preserve">% у односу на </w:t>
      </w:r>
      <w:r w:rsidRPr="005A147C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5A147C">
        <w:rPr>
          <w:rFonts w:ascii="Times New Roman" w:hAnsi="Times New Roman" w:cs="Times New Roman"/>
          <w:lang w:eastAsia="en-GB"/>
        </w:rPr>
        <w:t>202</w:t>
      </w:r>
      <w:r w:rsidRPr="005A147C">
        <w:rPr>
          <w:rFonts w:ascii="Times New Roman" w:hAnsi="Times New Roman" w:cs="Times New Roman"/>
          <w:lang w:val="sr-Cyrl-RS" w:eastAsia="en-GB"/>
        </w:rPr>
        <w:t>4</w:t>
      </w:r>
      <w:r w:rsidRPr="005A147C">
        <w:rPr>
          <w:rFonts w:ascii="Times New Roman" w:hAnsi="Times New Roman" w:cs="Times New Roman"/>
          <w:lang w:eastAsia="en-GB"/>
        </w:rPr>
        <w:t>. годин</w:t>
      </w:r>
      <w:r w:rsidRPr="005A147C">
        <w:rPr>
          <w:rFonts w:ascii="Times New Roman" w:hAnsi="Times New Roman" w:cs="Times New Roman"/>
          <w:lang w:val="sr-Cyrl-RS" w:eastAsia="en-GB"/>
        </w:rPr>
        <w:t>е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612</w:t>
      </w:r>
      <w:r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549</w:t>
      </w:r>
      <w:r w:rsidRPr="005A147C">
        <w:rPr>
          <w:rFonts w:ascii="Times New Roman" w:hAnsi="Times New Roman" w:cs="Times New Roman"/>
          <w:lang w:val="ru-RU" w:eastAsia="en-GB"/>
        </w:rPr>
        <w:t xml:space="preserve"> (</w:t>
      </w:r>
      <w:r w:rsidRPr="005A147C">
        <w:rPr>
          <w:rFonts w:ascii="Times New Roman" w:hAnsi="Times New Roman" w:cs="Times New Roman"/>
          <w:lang w:eastAsia="en-GB"/>
        </w:rPr>
        <w:t>пад</w:t>
      </w:r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Pr="005A147C">
        <w:rPr>
          <w:rFonts w:ascii="Times New Roman" w:hAnsi="Times New Roman" w:cs="Times New Roman"/>
          <w:lang w:val="sr-Cyrl-RS" w:eastAsia="en-GB"/>
        </w:rPr>
        <w:t>2,8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255</w:t>
      </w:r>
      <w:r w:rsidRPr="005A147C">
        <w:rPr>
          <w:rFonts w:ascii="Times New Roman" w:eastAsia="Times New Roman" w:hAnsi="Times New Roman" w:cs="Times New Roman"/>
          <w:bCs/>
          <w:color w:val="000000"/>
        </w:rPr>
        <w:t>.</w:t>
      </w:r>
      <w:r w:rsidRPr="00D96598">
        <w:rPr>
          <w:rFonts w:ascii="Times New Roman" w:eastAsia="Times New Roman" w:hAnsi="Times New Roman" w:cs="Times New Roman"/>
          <w:bCs/>
          <w:color w:val="000000"/>
        </w:rPr>
        <w:t>221</w:t>
      </w:r>
      <w:r w:rsidRPr="005A147C">
        <w:rPr>
          <w:rFonts w:ascii="Times New Roman" w:hAnsi="Times New Roman" w:cs="Times New Roman"/>
          <w:lang w:val="ru-RU" w:eastAsia="en-GB"/>
        </w:rPr>
        <w:t xml:space="preserve"> (раст од 11,4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).</w:t>
      </w:r>
    </w:p>
    <w:p w14:paraId="04DB9CDC" w14:textId="1AEF577A" w:rsidR="006D3016" w:rsidRPr="003E7900" w:rsidRDefault="006D3016" w:rsidP="000126A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5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437"/>
        <w:gridCol w:w="1207"/>
        <w:gridCol w:w="1119"/>
        <w:gridCol w:w="1119"/>
        <w:gridCol w:w="1119"/>
        <w:gridCol w:w="1258"/>
      </w:tblGrid>
      <w:tr w:rsidR="006D3016" w:rsidRPr="00C8576A" w14:paraId="6A2F54EA" w14:textId="77777777" w:rsidTr="00B174B2">
        <w:trPr>
          <w:trHeight w:val="122"/>
          <w:jc w:val="right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781D4A82" w14:textId="20BB5A67" w:rsidR="006D3016" w:rsidRPr="00C8576A" w:rsidRDefault="006D3016" w:rsidP="00B174B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="00AF5922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92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Новембар</w:t>
            </w:r>
            <w:r w:rsidR="00B174B2" w:rsidRPr="00C8576A"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 xml:space="preserve"> 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C04BF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C8576A" w14:paraId="236ED416" w14:textId="77777777" w:rsidTr="00991ECD">
        <w:trPr>
          <w:trHeight w:val="51"/>
          <w:jc w:val="right"/>
        </w:trPr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D75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AED34A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72E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9020561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29C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71E6A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89A2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0126AE" w:rsidRPr="00C8576A" w14:paraId="45A52410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B075D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E65D8B" w14:textId="582D7561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867</w:t>
            </w:r>
            <w:r w:rsidRPr="00012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9F608F" w14:textId="62FCE786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  <w:r w:rsidRPr="00012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48173B" w14:textId="1B4ADEFE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612</w:t>
            </w:r>
            <w:r w:rsidRPr="00012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AFFEA4" w14:textId="22596B8D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Pr="00012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C882A4" w14:textId="5B7FB951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255</w:t>
            </w:r>
            <w:r w:rsidRPr="00012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4895BC" w14:textId="4DF54200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  <w:r w:rsidRPr="00012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96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126AE" w:rsidRPr="00C8576A" w14:paraId="05381BBB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B0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28D7" w14:textId="6E8C32B6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7EF9" w14:textId="0D2E2331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D925" w14:textId="26BE0764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2D3F" w14:textId="2EAEA8BC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8455" w14:textId="7BD4CE2D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7E6E" w14:textId="778A652E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126AE" w:rsidRPr="00C8576A" w14:paraId="72B1528D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946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54FF1" w14:textId="138275B8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89E67" w14:textId="7461E950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A4B2" w14:textId="632E3D0D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FAE3" w14:textId="7E3886B7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F1D" w14:textId="2DF67E39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0B4E" w14:textId="46BB97EE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126AE" w:rsidRPr="00C8576A" w14:paraId="19A23F23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34D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EEFFD" w14:textId="0EEAC23A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98D89" w14:textId="2595EACE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78554" w14:textId="7FE8FEA0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C912" w14:textId="474787AB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A469" w14:textId="64551D82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2722" w14:textId="5FAA836E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126AE" w:rsidRPr="00C8576A" w14:paraId="4F177F2A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7E4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05D2" w14:textId="5F29EF41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016A" w14:textId="3B3FEE02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A033A" w14:textId="287D3756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B92E" w14:textId="2B99D2B0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C121" w14:textId="3059E509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B0ED" w14:textId="0BD2A89B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126AE" w:rsidRPr="00C8576A" w14:paraId="0AEFE0E8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CE4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Дивчибаре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B079" w14:textId="66CC75B1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1682" w14:textId="29789AC0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3924" w14:textId="66C0B7C8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F198" w14:textId="449C1BDF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340D" w14:textId="03B457D3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BCC7" w14:textId="72FF0FC0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26AE" w:rsidRPr="00C8576A" w14:paraId="29A63C7B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A1E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3F76" w14:textId="4CCBE26A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8569" w14:textId="23BB3C80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C411" w14:textId="0A574FD2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9F7C" w14:textId="1B161512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33B0" w14:textId="3899ED0E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A008" w14:textId="725CC391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126AE" w:rsidRPr="00C8576A" w14:paraId="5291DF7E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1F9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D6EC0" w14:textId="44B9D18D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87CD" w14:textId="3EC5DE21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CAB53" w14:textId="529DEECC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5FB3" w14:textId="773643E3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39FB" w14:textId="0427FCCB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37DC" w14:textId="5DED07D5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126AE" w:rsidRPr="00C8576A" w14:paraId="315A9355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641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D9185" w14:textId="27A8EE48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4FFD" w14:textId="162616C2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D9159" w14:textId="0FDEFB34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DE783" w14:textId="1AFBAB6C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760E2" w14:textId="2D57550B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A535" w14:textId="177A3365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126AE" w:rsidRPr="00C8576A" w14:paraId="27A16CFF" w14:textId="77777777" w:rsidTr="00870BCB">
        <w:trPr>
          <w:trHeight w:val="78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CBE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0634" w14:textId="16CA14C1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B20F" w14:textId="1A2B6905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D9FD" w14:textId="7857AD5D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B85F" w14:textId="505AF12B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4D8D8" w14:textId="0A665646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FC97C" w14:textId="4C89A9E4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126AE" w:rsidRPr="00C8576A" w14:paraId="62509B6F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908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61329" w14:textId="618AE65C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A0474" w14:textId="604228EA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B9F2" w14:textId="56A2C0D2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50A7" w14:textId="587A39D5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60B69" w14:textId="130875A7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6E9F" w14:textId="490EFB60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126AE" w:rsidRPr="00C8576A" w14:paraId="73C7C04F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AB7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9CB5" w14:textId="28B444BE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9781" w14:textId="5C2C7C1B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2234" w14:textId="3CCC11D4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A05C7" w14:textId="5AFE83E0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5174" w14:textId="14CC0677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7E6B" w14:textId="31434EED" w:rsidR="000126AE" w:rsidRPr="000126AE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  <w:r w:rsidRPr="00012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15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02049486" w14:textId="77777777" w:rsidR="006250B7" w:rsidRDefault="006250B7" w:rsidP="006250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</w:p>
    <w:p w14:paraId="51E315A0" w14:textId="77777777" w:rsidR="000126AE" w:rsidRPr="00566218" w:rsidRDefault="000126AE" w:rsidP="000126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6218">
        <w:rPr>
          <w:rFonts w:ascii="Times New Roman" w:hAnsi="Times New Roman" w:cs="Times New Roman"/>
        </w:rPr>
        <w:t xml:space="preserve">У </w:t>
      </w:r>
      <w:r w:rsidRPr="00566218">
        <w:rPr>
          <w:rFonts w:ascii="Times New Roman" w:hAnsi="Times New Roman" w:cs="Times New Roman"/>
          <w:b/>
        </w:rPr>
        <w:t xml:space="preserve">планинским </w:t>
      </w:r>
      <w:r w:rsidRPr="00566218">
        <w:rPr>
          <w:rFonts w:ascii="Times New Roman" w:hAnsi="Times New Roman" w:cs="Times New Roman"/>
          <w:b/>
          <w:lang w:val="sr-Cyrl-RS"/>
        </w:rPr>
        <w:t>центрима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у </w:t>
      </w:r>
      <w:r w:rsidRPr="00566218">
        <w:rPr>
          <w:rFonts w:ascii="Times New Roman" w:hAnsi="Times New Roman" w:cs="Times New Roman"/>
          <w:lang w:val="sr-Cyrl-RS" w:eastAsia="en-GB"/>
        </w:rPr>
        <w:t>периоду јануар-новембар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</w:rPr>
        <w:t xml:space="preserve">регистровано укупно 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2</w:t>
      </w:r>
      <w:r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660</w:t>
      </w:r>
      <w:r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431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ноћењ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(пад од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1,4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од чега су домаћи туристи остварили 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1</w:t>
      </w:r>
      <w:r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987</w:t>
      </w:r>
      <w:r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495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566218">
        <w:rPr>
          <w:rFonts w:ascii="Times New Roman" w:eastAsia="Times New Roman" w:hAnsi="Times New Roman" w:cs="Times New Roman"/>
          <w:bCs/>
        </w:rPr>
        <w:t xml:space="preserve">од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5,7</w:t>
      </w:r>
      <w:r w:rsidRPr="00566218">
        <w:rPr>
          <w:rFonts w:ascii="Times New Roman" w:eastAsia="Times New Roman" w:hAnsi="Times New Roman" w:cs="Times New Roman"/>
          <w:bCs/>
        </w:rPr>
        <w:t xml:space="preserve">%), а страни 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672</w:t>
      </w:r>
      <w:r w:rsidRPr="00566218">
        <w:rPr>
          <w:rFonts w:ascii="Times New Roman" w:eastAsia="Times New Roman" w:hAnsi="Times New Roman" w:cs="Times New Roman"/>
          <w:bCs/>
          <w:color w:val="000000"/>
        </w:rPr>
        <w:t>.</w:t>
      </w:r>
      <w:r w:rsidRPr="002B6DBE">
        <w:rPr>
          <w:rFonts w:ascii="Times New Roman" w:eastAsia="Times New Roman" w:hAnsi="Times New Roman" w:cs="Times New Roman"/>
          <w:bCs/>
          <w:color w:val="000000"/>
        </w:rPr>
        <w:t>936</w:t>
      </w:r>
      <w:r w:rsidRPr="00566218">
        <w:rPr>
          <w:rFonts w:ascii="Times New Roman" w:eastAsia="Times New Roman" w:hAnsi="Times New Roman" w:cs="Times New Roman"/>
          <w:bCs/>
        </w:rPr>
        <w:t xml:space="preserve"> (раст од 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13,9</w:t>
      </w:r>
      <w:r w:rsidRPr="00566218">
        <w:rPr>
          <w:rFonts w:ascii="Times New Roman" w:eastAsia="Times New Roman" w:hAnsi="Times New Roman" w:cs="Times New Roman"/>
          <w:bCs/>
        </w:rPr>
        <w:t xml:space="preserve">%). </w:t>
      </w:r>
    </w:p>
    <w:p w14:paraId="39CD46E6" w14:textId="77777777" w:rsidR="006D3016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67"/>
        <w:gridCol w:w="1239"/>
        <w:gridCol w:w="1177"/>
        <w:gridCol w:w="1177"/>
        <w:gridCol w:w="1177"/>
        <w:gridCol w:w="992"/>
      </w:tblGrid>
      <w:tr w:rsidR="006D3016" w:rsidRPr="00C8576A" w14:paraId="5B1DAA0A" w14:textId="77777777" w:rsidTr="00B174B2">
        <w:trPr>
          <w:trHeight w:val="260"/>
        </w:trPr>
        <w:tc>
          <w:tcPr>
            <w:tcW w:w="2552" w:type="dxa"/>
            <w:vMerge w:val="restart"/>
            <w:shd w:val="clear" w:color="auto" w:fill="ED7D31"/>
            <w:vAlign w:val="center"/>
            <w:hideMark/>
          </w:tcPr>
          <w:p w14:paraId="1325B069" w14:textId="3B4A682E" w:rsidR="006D3016" w:rsidRPr="00C8576A" w:rsidRDefault="00AF5922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 –</w:t>
            </w:r>
            <w:r w:rsidR="00B174B2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92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Новембар</w:t>
            </w: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="006D3016"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29" w:type="dxa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CD5E02" w:rsidRPr="00C8576A" w14:paraId="3438DB21" w14:textId="77777777" w:rsidTr="00991ECD">
        <w:trPr>
          <w:trHeight w:val="76"/>
        </w:trPr>
        <w:tc>
          <w:tcPr>
            <w:tcW w:w="2552" w:type="dxa"/>
            <w:vMerge/>
            <w:vAlign w:val="center"/>
            <w:hideMark/>
          </w:tcPr>
          <w:p w14:paraId="1C113806" w14:textId="7777777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9EF15B" w14:textId="4BEC3FE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9E0C38" w14:textId="15568DF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947AA37" w14:textId="5A1F628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59F325" w14:textId="73444866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D1B354" w14:textId="45B0740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D94BAD" w14:textId="05A9A3B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0126AE" w:rsidRPr="00C8576A" w14:paraId="1EC60669" w14:textId="77777777" w:rsidTr="00991ECD">
        <w:trPr>
          <w:trHeight w:val="7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3B4C12" w14:textId="77777777" w:rsidR="000126AE" w:rsidRPr="00C8576A" w:rsidRDefault="000126AE" w:rsidP="00012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E20229" w14:textId="792DC17D" w:rsidR="000126AE" w:rsidRPr="000B2807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0B2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660</w:t>
            </w:r>
            <w:r w:rsidRPr="000B2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79E4DF" w14:textId="6B64CF9E" w:rsidR="000126AE" w:rsidRPr="000B2807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 w:rsidRPr="000B2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4DE9CD" w14:textId="157DE04E" w:rsidR="000126AE" w:rsidRPr="000B2807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0B2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987</w:t>
            </w:r>
            <w:r w:rsidRPr="000B2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0F0617" w14:textId="1912C636" w:rsidR="000126AE" w:rsidRPr="000B2807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  <w:r w:rsidRPr="000B2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693EB4" w14:textId="004AD01A" w:rsidR="000126AE" w:rsidRPr="000B2807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672</w:t>
            </w:r>
            <w:r w:rsidRPr="000B2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974886" w14:textId="511E17B0" w:rsidR="000126AE" w:rsidRPr="000B2807" w:rsidRDefault="000126AE" w:rsidP="00012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  <w:r w:rsidRPr="000B2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2B6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B2807" w:rsidRPr="00C8576A" w14:paraId="531D9193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0B2807" w:rsidRPr="00C8576A" w:rsidRDefault="000B2807" w:rsidP="000B2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7DD0" w14:textId="7B2408CD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389B" w14:textId="25325A80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53F1" w14:textId="3072967C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4940" w14:textId="06E46B0C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EA19" w14:textId="181C7C1F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B6B9" w14:textId="15089D63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B2807" w:rsidRPr="00C8576A" w14:paraId="49DC39E2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0B2807" w:rsidRPr="00C8576A" w:rsidRDefault="000B2807" w:rsidP="000B2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B137" w14:textId="19CC1D7E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7BAC" w14:textId="3BE2048E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C5684" w14:textId="3703F02F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E869" w14:textId="767436FE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D18D" w14:textId="17D2736D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B3B0" w14:textId="0C3AD512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B2807" w:rsidRPr="00C8576A" w14:paraId="1503D42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0B2807" w:rsidRPr="00C8576A" w:rsidRDefault="000B2807" w:rsidP="000B2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462F" w14:textId="46941E2D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24D5" w14:textId="66AF72CD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DC37" w14:textId="2D220C73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05D9" w14:textId="23F2607E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FD78" w14:textId="7FA2DEFB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C1CE" w14:textId="30944F96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B2807" w:rsidRPr="00C8576A" w14:paraId="36A12A4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0B2807" w:rsidRPr="00C8576A" w:rsidRDefault="000B2807" w:rsidP="000B2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C4E4" w14:textId="3B566F0D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4BED" w14:textId="27695064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888F" w14:textId="0E44554C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980A" w14:textId="716A77F1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730E" w14:textId="265140D7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9522" w14:textId="49099B1A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B2807" w:rsidRPr="00C8576A" w14:paraId="676654E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0B2807" w:rsidRPr="00C8576A" w:rsidRDefault="000B2807" w:rsidP="000B2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118B" w14:textId="7DEF233B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CBE6" w14:textId="743E791F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1E8F" w14:textId="6E88FCF4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0BEB" w14:textId="36151209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A83" w14:textId="045B30D3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BE5" w14:textId="031905D5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B2807" w:rsidRPr="00C8576A" w14:paraId="3382A62F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0B2807" w:rsidRPr="00C8576A" w:rsidRDefault="000B2807" w:rsidP="000B2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68F4D" w14:textId="5A2782A5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5B29" w14:textId="3AD4D410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3BB" w14:textId="185D0D43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43D9" w14:textId="7CE5D53F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997F" w14:textId="1631431D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089C9" w14:textId="3AA607D2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B2807" w:rsidRPr="00C8576A" w14:paraId="364623A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0B2807" w:rsidRPr="00C8576A" w:rsidRDefault="000B2807" w:rsidP="000B2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5529" w14:textId="38CBE9A8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D0D3" w14:textId="31298985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FAB4" w14:textId="44D2771E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B33E" w14:textId="70876FF7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21EB" w14:textId="7AE85C30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30C0" w14:textId="68033F77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B2807" w:rsidRPr="00C8576A" w14:paraId="1C57A3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0B2807" w:rsidRPr="00C8576A" w:rsidRDefault="000B2807" w:rsidP="000B2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0001" w14:textId="01CF9339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E1C7" w14:textId="4F501EFC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111" w14:textId="59308114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2A18" w14:textId="0EC99B29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AA5D" w14:textId="3F25A788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B535" w14:textId="1A2C49EE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B2807" w:rsidRPr="00C8576A" w14:paraId="567A46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0B2807" w:rsidRPr="00C8576A" w:rsidRDefault="000B2807" w:rsidP="000B2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89E9" w14:textId="134FA63C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A069" w14:textId="50BCFD66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C425" w14:textId="34D4CB89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9DC6" w14:textId="57E2407B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A911" w14:textId="2298DD42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ADFD8" w14:textId="60C79103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2807" w:rsidRPr="00C8576A" w14:paraId="6F09E1CA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0B2807" w:rsidRPr="00C8576A" w:rsidRDefault="000B2807" w:rsidP="000B2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6B0C" w14:textId="71A90BEF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898B" w14:textId="51CFA8A5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FB3" w14:textId="6291167E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C694" w14:textId="66C70F2F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D95B" w14:textId="5D6CE014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5DBC" w14:textId="6AFC6644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B2807" w:rsidRPr="00C8576A" w14:paraId="7799B51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0B2807" w:rsidRPr="00C8576A" w:rsidRDefault="000B2807" w:rsidP="000B2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0534" w14:textId="7D3BD33F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81A5" w14:textId="6EF5567B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640B" w14:textId="7318C3CD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D04F" w14:textId="3F321716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707E" w14:textId="06B09FE9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6D1C" w14:textId="55025E5B" w:rsidR="000B2807" w:rsidRPr="000B2807" w:rsidRDefault="000B2807" w:rsidP="000B2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14:paraId="5EC63A1B" w14:textId="77777777" w:rsidR="006D3016" w:rsidRDefault="006D301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B00189" w14:textId="08745FD3" w:rsidR="006D3016" w:rsidRDefault="006D3016" w:rsidP="00F84990">
      <w:pPr>
        <w:tabs>
          <w:tab w:val="left" w:pos="284"/>
        </w:tabs>
        <w:spacing w:after="0" w:line="240" w:lineRule="auto"/>
        <w:ind w:left="-567" w:right="-17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</w:t>
      </w:r>
      <w:r w:rsidRPr="00116AB7">
        <w:rPr>
          <w:rFonts w:ascii="Times New Roman" w:hAnsi="Times New Roman"/>
          <w:b/>
        </w:rPr>
        <w:t>росечна дужина боравка у планинским центрима</w:t>
      </w:r>
      <w:r w:rsidRPr="00116AB7">
        <w:rPr>
          <w:rFonts w:ascii="Times New Roman" w:hAnsi="Times New Roman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r w:rsidR="00A92E67">
        <w:rPr>
          <w:rFonts w:ascii="Times New Roman" w:hAnsi="Times New Roman" w:cs="Times New Roman"/>
          <w:lang w:val="sr-Cyrl-RS" w:eastAsia="en-GB"/>
        </w:rPr>
        <w:t>новембар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202</w:t>
      </w:r>
      <w:r w:rsidR="00027076">
        <w:rPr>
          <w:rFonts w:ascii="Times New Roman" w:hAnsi="Times New Roman"/>
          <w:lang w:val="ru-RU" w:eastAsia="en-GB"/>
        </w:rPr>
        <w:t>5</w:t>
      </w:r>
      <w:r w:rsidR="00027076" w:rsidRPr="008D3531">
        <w:rPr>
          <w:rFonts w:ascii="Times New Roman" w:hAnsi="Times New Roman"/>
          <w:lang w:val="ru-RU" w:eastAsia="en-GB"/>
        </w:rPr>
        <w:t>. годин</w:t>
      </w:r>
      <w:r w:rsidR="00027076">
        <w:rPr>
          <w:rFonts w:ascii="Times New Roman" w:hAnsi="Times New Roman"/>
          <w:lang w:val="ru-RU" w:eastAsia="en-GB"/>
        </w:rPr>
        <w:t>е</w:t>
      </w:r>
      <w:r>
        <w:rPr>
          <w:rFonts w:ascii="Times New Roman" w:hAnsi="Times New Roman"/>
          <w:lang w:val="sr-Cyrl-RS"/>
        </w:rPr>
        <w:t xml:space="preserve"> </w:t>
      </w:r>
      <w:r w:rsidRPr="00116AB7">
        <w:rPr>
          <w:rFonts w:ascii="Times New Roman" w:hAnsi="Times New Roman"/>
        </w:rPr>
        <w:t xml:space="preserve">је </w:t>
      </w:r>
      <w:r w:rsidR="00FF69C5">
        <w:rPr>
          <w:rFonts w:ascii="Times New Roman" w:hAnsi="Times New Roman"/>
        </w:rPr>
        <w:t>3,</w:t>
      </w:r>
      <w:r w:rsidR="004F37DF">
        <w:rPr>
          <w:rFonts w:ascii="Times New Roman" w:hAnsi="Times New Roman"/>
          <w:lang w:val="sr-Cyrl-RS"/>
        </w:rPr>
        <w:t>07</w:t>
      </w:r>
      <w:r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r w:rsidRPr="00116AB7">
        <w:rPr>
          <w:rFonts w:ascii="Times New Roman" w:hAnsi="Times New Roman"/>
        </w:rPr>
        <w:t xml:space="preserve"> (за домаће </w:t>
      </w:r>
      <w:r>
        <w:rPr>
          <w:rFonts w:ascii="Times New Roman" w:hAnsi="Times New Roman"/>
        </w:rPr>
        <w:t>3,</w:t>
      </w:r>
      <w:r w:rsidR="004F37DF">
        <w:rPr>
          <w:rFonts w:ascii="Times New Roman" w:hAnsi="Times New Roman"/>
          <w:lang w:val="sr-Cyrl-RS"/>
        </w:rPr>
        <w:t>24</w:t>
      </w:r>
      <w:r>
        <w:rPr>
          <w:rFonts w:ascii="Times New Roman" w:hAnsi="Times New Roman"/>
        </w:rPr>
        <w:t xml:space="preserve"> дана,</w:t>
      </w:r>
      <w:r w:rsidRPr="00116AB7">
        <w:rPr>
          <w:rFonts w:ascii="Times New Roman" w:hAnsi="Times New Roman"/>
        </w:rPr>
        <w:t xml:space="preserve"> а за стране </w:t>
      </w:r>
      <w:r w:rsidR="003A1281">
        <w:rPr>
          <w:rFonts w:ascii="Times New Roman" w:hAnsi="Times New Roman"/>
          <w:lang w:val="sr-Cyrl-RS"/>
        </w:rPr>
        <w:t>2,</w:t>
      </w:r>
      <w:r w:rsidR="004F37DF">
        <w:rPr>
          <w:rFonts w:ascii="Times New Roman" w:hAnsi="Times New Roman"/>
          <w:lang w:val="sr-Cyrl-RS"/>
        </w:rPr>
        <w:t>64</w:t>
      </w:r>
      <w:r w:rsidRPr="00284695"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 xml:space="preserve">дана). </w:t>
      </w:r>
    </w:p>
    <w:p w14:paraId="7DC22C2E" w14:textId="77777777" w:rsidR="00465A26" w:rsidRPr="004E4BC4" w:rsidRDefault="00465A2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433"/>
        <w:gridCol w:w="1843"/>
        <w:gridCol w:w="2068"/>
      </w:tblGrid>
      <w:tr w:rsidR="006D3016" w:rsidRPr="00D76C66" w14:paraId="20E00795" w14:textId="77777777" w:rsidTr="00CE70DD">
        <w:trPr>
          <w:trHeight w:val="54"/>
          <w:jc w:val="center"/>
        </w:trPr>
        <w:tc>
          <w:tcPr>
            <w:tcW w:w="3580" w:type="dxa"/>
            <w:vMerge w:val="restart"/>
            <w:shd w:val="clear" w:color="auto" w:fill="F79646"/>
            <w:vAlign w:val="center"/>
            <w:hideMark/>
          </w:tcPr>
          <w:p w14:paraId="7C37DBE7" w14:textId="2F4B9BD9" w:rsidR="006D3016" w:rsidRPr="00D76C66" w:rsidRDefault="00ED2439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A92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Новембар</w:t>
            </w:r>
            <w:r w:rsidR="00B174B2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44" w:type="dxa"/>
            <w:gridSpan w:val="3"/>
            <w:shd w:val="clear" w:color="auto" w:fill="FFC7CE"/>
            <w:vAlign w:val="center"/>
            <w:hideMark/>
          </w:tcPr>
          <w:p w14:paraId="05FC25EE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Просечна дужина боравка у планинским местима</w:t>
            </w:r>
          </w:p>
          <w:p w14:paraId="3547DC6D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(у данима)</w:t>
            </w:r>
          </w:p>
        </w:tc>
      </w:tr>
      <w:tr w:rsidR="006D3016" w:rsidRPr="00D76C66" w14:paraId="0540597E" w14:textId="77777777" w:rsidTr="00FE7F0D">
        <w:trPr>
          <w:trHeight w:val="53"/>
          <w:jc w:val="center"/>
        </w:trPr>
        <w:tc>
          <w:tcPr>
            <w:tcW w:w="3580" w:type="dxa"/>
            <w:vMerge/>
            <w:shd w:val="clear" w:color="auto" w:fill="D9D9D9"/>
            <w:vAlign w:val="center"/>
            <w:hideMark/>
          </w:tcPr>
          <w:p w14:paraId="4D8FABA1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B82ACA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4E3F0F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Домаћи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D5D459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Страни</w:t>
            </w:r>
          </w:p>
        </w:tc>
      </w:tr>
      <w:tr w:rsidR="00FE7F0D" w:rsidRPr="00D76C66" w14:paraId="4BD4FF6E" w14:textId="77777777" w:rsidTr="00FE7F0D">
        <w:trPr>
          <w:trHeight w:val="53"/>
          <w:jc w:val="center"/>
        </w:trPr>
        <w:tc>
          <w:tcPr>
            <w:tcW w:w="3580" w:type="dxa"/>
            <w:shd w:val="clear" w:color="auto" w:fill="BFBFBF" w:themeFill="background1" w:themeFillShade="BF"/>
            <w:vAlign w:val="center"/>
          </w:tcPr>
          <w:p w14:paraId="10B5E442" w14:textId="77777777" w:rsidR="00FE7F0D" w:rsidRPr="00D76C66" w:rsidRDefault="00FE7F0D" w:rsidP="00FE7F0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Планински центри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027545" w14:textId="26CD38C9" w:rsidR="00FE7F0D" w:rsidRPr="000C14B3" w:rsidRDefault="004F37DF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  <w:t>3,07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59A1DF" w14:textId="08C3081A" w:rsidR="00FE7F0D" w:rsidRPr="000C14B3" w:rsidRDefault="004F37DF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  <w:t>3,24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A3BEA1" w14:textId="77714546" w:rsidR="00FE7F0D" w:rsidRPr="000C14B3" w:rsidRDefault="004F37DF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en-US"/>
              </w:rPr>
              <w:t>2,64</w:t>
            </w:r>
          </w:p>
        </w:tc>
      </w:tr>
      <w:tr w:rsidR="000C14B3" w:rsidRPr="00D76C66" w14:paraId="2617CFE5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557E9BD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DC23" w14:textId="76728F90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01ACF" w14:textId="3B9B9839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3,14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146DA" w14:textId="5449B33D" w:rsidR="000C14B3" w:rsidRPr="000C14B3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2,41</w:t>
            </w:r>
          </w:p>
        </w:tc>
      </w:tr>
      <w:tr w:rsidR="000C14B3" w:rsidRPr="00D76C66" w14:paraId="7F2D496F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7A8F4E98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10B8" w14:textId="38AE9495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94FDC" w14:textId="1EAB39A2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3,78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B624" w14:textId="4A526306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4,04</w:t>
            </w:r>
          </w:p>
        </w:tc>
      </w:tr>
      <w:tr w:rsidR="000C14B3" w:rsidRPr="00D76C66" w14:paraId="3C0E3B4C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76716AC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74F7" w14:textId="19164024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CEF37" w14:textId="4B3AF503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3,83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1CF65" w14:textId="6FA9CDE9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2,93</w:t>
            </w:r>
          </w:p>
        </w:tc>
      </w:tr>
      <w:tr w:rsidR="000C14B3" w:rsidRPr="00D76C66" w14:paraId="180FFBE0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905A8DB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8FA8" w14:textId="05BA16CB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2,15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2FF6A" w14:textId="247B83E4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2,44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681D" w14:textId="3FA715C6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1,58</w:t>
            </w:r>
          </w:p>
        </w:tc>
      </w:tr>
      <w:tr w:rsidR="000C14B3" w:rsidRPr="00D76C66" w14:paraId="15427A03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83E83F6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4810" w14:textId="4AFB9BBC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E6387" w14:textId="08E71730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3,33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D2A74" w14:textId="4A0A55A9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3,64</w:t>
            </w:r>
          </w:p>
        </w:tc>
      </w:tr>
      <w:tr w:rsidR="000C14B3" w:rsidRPr="00D76C66" w14:paraId="3EDD1056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24F7EB6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CD9BF" w14:textId="7A9FAAD3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2,18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2EC2" w14:textId="19C18493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2,07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8F10" w14:textId="0C3C2F9A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2,39</w:t>
            </w:r>
          </w:p>
        </w:tc>
      </w:tr>
      <w:tr w:rsidR="000C14B3" w:rsidRPr="00D76C66" w14:paraId="4EE4CA76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1C87D92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62B12" w14:textId="70ECCD58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F3400" w14:textId="2C73754E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3,46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8B09" w14:textId="2330AFB4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2,53</w:t>
            </w:r>
          </w:p>
        </w:tc>
      </w:tr>
      <w:tr w:rsidR="000C14B3" w:rsidRPr="00D76C66" w14:paraId="6EBC5984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A37E3D0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B7F54" w14:textId="520870A2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0680B" w14:textId="33F9226A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5,11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4667B" w14:textId="4BD47E5C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6,93</w:t>
            </w:r>
          </w:p>
        </w:tc>
      </w:tr>
      <w:tr w:rsidR="000C14B3" w:rsidRPr="00D76C66" w14:paraId="5CE98BB9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AC31F2E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FF5DD" w14:textId="6A2A5F83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7E412" w14:textId="3FE51BAD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3,59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556A3" w14:textId="13B8B35C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2,67</w:t>
            </w:r>
          </w:p>
        </w:tc>
      </w:tr>
      <w:tr w:rsidR="000C14B3" w:rsidRPr="00D76C66" w14:paraId="0853ADA4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6A21040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62B23" w14:textId="127DB968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4,53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1A6EC" w14:textId="084456E9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4,64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D70F8" w14:textId="69F2F8F1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3,04</w:t>
            </w:r>
          </w:p>
        </w:tc>
      </w:tr>
      <w:tr w:rsidR="000C14B3" w:rsidRPr="00D76C66" w14:paraId="44E11920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D39345D" w14:textId="77777777" w:rsidR="000C14B3" w:rsidRPr="00D76C66" w:rsidRDefault="000C14B3" w:rsidP="000C14B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A87B5" w14:textId="54263591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5263C" w14:textId="59F2419D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3,23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B2D3" w14:textId="5FF1149B" w:rsidR="000C14B3" w:rsidRPr="004F37DF" w:rsidRDefault="004F37DF" w:rsidP="000C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en-US"/>
              </w:rPr>
              <w:t>2,90</w:t>
            </w:r>
          </w:p>
        </w:tc>
      </w:tr>
    </w:tbl>
    <w:p w14:paraId="2D019C06" w14:textId="20938273" w:rsidR="00CE70DD" w:rsidRDefault="00CE70DD" w:rsidP="00AF24E6">
      <w:pPr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6425B" w14:textId="77777777" w:rsidR="00CE70DD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4174"/>
        <w:gridCol w:w="1870"/>
        <w:gridCol w:w="1008"/>
        <w:gridCol w:w="1551"/>
        <w:gridCol w:w="1321"/>
      </w:tblGrid>
      <w:tr w:rsidR="00CE70DD" w:rsidRPr="004C3BF3" w14:paraId="58986F05" w14:textId="77777777" w:rsidTr="00AF24E6">
        <w:trPr>
          <w:trHeight w:val="53"/>
          <w:tblHeader/>
        </w:trPr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F5E3CD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D51546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41FF22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CE70DD" w:rsidRPr="004C3BF3" w14:paraId="7603C672" w14:textId="77777777" w:rsidTr="00AF24E6">
        <w:trPr>
          <w:trHeight w:val="53"/>
          <w:tblHeader/>
        </w:trPr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1E6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5F37F1A6" w14:textId="1211FBBD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I – </w:t>
            </w:r>
            <w:r w:rsidR="00F76126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X</w:t>
            </w:r>
            <w:r w:rsidR="00A92E67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03E5921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72EE0912" w14:textId="56F3392E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I – </w:t>
            </w:r>
            <w:r w:rsidR="00F76126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X</w:t>
            </w:r>
            <w:r w:rsidR="00A92E67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0DEFFB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</w:tr>
      <w:tr w:rsidR="00C615B0" w:rsidRPr="004C3BF3" w14:paraId="56D099A6" w14:textId="77777777" w:rsidTr="00AF24E6">
        <w:trPr>
          <w:trHeight w:val="53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E0F682" w14:textId="77777777" w:rsidR="00C615B0" w:rsidRPr="004C3BF3" w:rsidRDefault="00C615B0" w:rsidP="00C615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5D8CB5" w14:textId="0C9EAD20" w:rsidR="00C615B0" w:rsidRPr="007E299E" w:rsidRDefault="00C615B0" w:rsidP="00C61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7E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  <w:r w:rsidRPr="007E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EBA711" w14:textId="4862FA66" w:rsidR="00C615B0" w:rsidRPr="007E299E" w:rsidRDefault="00C615B0" w:rsidP="00C61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E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98,</w:t>
            </w:r>
            <w:r w:rsidRPr="0009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74EA33" w14:textId="1187B22D" w:rsidR="00C615B0" w:rsidRPr="007E299E" w:rsidRDefault="00C615B0" w:rsidP="00C61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7E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583</w:t>
            </w:r>
            <w:r w:rsidRPr="007E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499B1E" w14:textId="1F36FBB2" w:rsidR="00C615B0" w:rsidRPr="007E299E" w:rsidRDefault="00C615B0" w:rsidP="00C61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E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</w:t>
            </w:r>
            <w:r w:rsidRPr="0009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E299E" w:rsidRPr="004C3BF3" w14:paraId="0C70DCAB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A367A6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Албанија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05D2" w14:textId="2C1BF5A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8442C" w14:textId="1EFACD4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21A1" w14:textId="59FD2A6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E891" w14:textId="6D2C83A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299E" w:rsidRPr="004C3BF3" w14:paraId="4CC15172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0CE455D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7F84B" w14:textId="47ABF43D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D4A96" w14:textId="5384350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32133" w14:textId="6051945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9105" w14:textId="7B36B3E0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E299E" w:rsidRPr="004C3BF3" w14:paraId="050F84E6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2F5E5A15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Белгија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9F09" w14:textId="2AC5A992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BFA14" w14:textId="1601367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BAFE" w14:textId="34B52B1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6110" w14:textId="11AA57B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E299E" w:rsidRPr="004C3BF3" w14:paraId="794B758B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F6A161D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Белорусија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36F7" w14:textId="7C06FE9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C992C" w14:textId="6FDCA67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CCEA0" w14:textId="25430EDD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BF52" w14:textId="7FBE39F0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E299E" w:rsidRPr="004C3BF3" w14:paraId="0E01897E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EE93DA5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Босна и Херцеговина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CF5D" w14:textId="336285D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5F641" w14:textId="3172C7F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02CA" w14:textId="189DF14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DDCC" w14:textId="01E8A222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E299E" w:rsidRPr="004C3BF3" w14:paraId="3D443FBD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C046AF5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Бугарска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1E16" w14:textId="65B50A3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6E6D2" w14:textId="7AB0129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BBF1" w14:textId="7E3E051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CDA0" w14:textId="32E3DDB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299E" w:rsidRPr="004C3BF3" w14:paraId="173B556C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E4E183A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Грчка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5412" w14:textId="6D5648B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9F8B3" w14:textId="76E35E1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6D3C8" w14:textId="2C56041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75096" w14:textId="1E00B0A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E299E" w:rsidRPr="004C3BF3" w14:paraId="612C85CF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A48DC49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C45F" w14:textId="2230285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0E9" w14:textId="62F0E86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800AB" w14:textId="7AE7E42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4150" w14:textId="753B7850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E299E" w:rsidRPr="004C3BF3" w14:paraId="15C0EDE8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64EC3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4C47" w14:textId="3F7BB7E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33DE6" w14:textId="75B986C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6EEF" w14:textId="2D28D1C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E7A26" w14:textId="22A3733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E299E" w:rsidRPr="004C3BF3" w14:paraId="770E9EDF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573988D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026B2" w14:textId="2C884A54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973D3" w14:textId="3C03EE2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347B" w14:textId="1203E9C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30976" w14:textId="5150771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E299E" w:rsidRPr="004C3BF3" w14:paraId="7768E5C0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F1DB42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52B67" w14:textId="03983F40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B947" w14:textId="4FE73CB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AEBD" w14:textId="3B2D2DA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A493F" w14:textId="57EAE99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E299E" w:rsidRPr="004C3BF3" w14:paraId="4A543918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E42FE4C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Кипар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273B7" w14:textId="02BF3FB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FF9C" w14:textId="1397F2B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3CC21" w14:textId="4F3CFA6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ADA43" w14:textId="27B40FB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299E" w:rsidRPr="004C3BF3" w14:paraId="30670783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C1F3832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Луксембург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8DE8" w14:textId="7DFBEB3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002E1" w14:textId="14C4610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467B" w14:textId="715FAEC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C73A" w14:textId="4AEE4D9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299E" w:rsidRPr="004C3BF3" w14:paraId="51C76528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B9807C6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Мађарска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394F" w14:textId="447B0BAD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4146" w14:textId="3DADFFB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2EF66" w14:textId="7EC1660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6F524" w14:textId="6832F76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E299E" w:rsidRPr="004C3BF3" w14:paraId="789742F5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9808BC4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Немачка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CF0D" w14:textId="084ADA6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C7F7" w14:textId="0E81A23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28F1" w14:textId="5C73207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9A11" w14:textId="5F0B3B3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E299E" w:rsidRPr="004C3BF3" w14:paraId="410BCC9B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F0A777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Норвешка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60CF" w14:textId="3AA9982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FEA93" w14:textId="21C600E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C92C" w14:textId="47B2131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4034" w14:textId="22CE455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E299E" w:rsidRPr="004C3BF3" w14:paraId="46936054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B52C3D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Пољска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F1E30" w14:textId="173FF2B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055C" w14:textId="453598A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5FCF" w14:textId="1592E4E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4352" w14:textId="3B8AD2D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E299E" w:rsidRPr="004C3BF3" w14:paraId="240E5BC1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EE3518E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Португалија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C82AA" w14:textId="0B4FB77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7194" w14:textId="633BF544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E89F" w14:textId="3F63FDF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FBE4" w14:textId="07FF074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299E" w:rsidRPr="004C3BF3" w14:paraId="0E7B663B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5E2D3C1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Северна Македонија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6861" w14:textId="0C3F222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4633" w14:textId="57E21A4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0131" w14:textId="7A13696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BFF2" w14:textId="385AF83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E299E" w:rsidRPr="004C3BF3" w14:paraId="6C12B46A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0DAB91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Румунија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B41D" w14:textId="6D0E3A0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99F97" w14:textId="6AFE5E5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C42A5" w14:textId="55BEE7A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5ECC" w14:textId="326903B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E299E" w:rsidRPr="004C3BF3" w14:paraId="7E02AEC3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A02D76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Руска Федерација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D186" w14:textId="55D46AF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ECA5D" w14:textId="4561ACE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0C9B" w14:textId="17CB13F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E6057" w14:textId="72A2A4F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E299E" w:rsidRPr="004C3BF3" w14:paraId="528E1644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7F761C8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01B5" w14:textId="51196D50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649B" w14:textId="736D2C3D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5EDC" w14:textId="64CAD4E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CDB83" w14:textId="7DD932C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299E" w:rsidRPr="004C3BF3" w14:paraId="31927DB1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F91B33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Словенија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4DF8" w14:textId="5783642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DFC9" w14:textId="45C06ED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00CF" w14:textId="5457B09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C710" w14:textId="4547D6C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299E" w:rsidRPr="004C3BF3" w14:paraId="038767D6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BECB0B6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25EA" w14:textId="66A576E4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F35C9" w14:textId="21DE8E3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2733" w14:textId="431F3E1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FBECC" w14:textId="75D0672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E299E" w:rsidRPr="004C3BF3" w14:paraId="0688E489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73A68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Велика Британија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8946E" w14:textId="74CF036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021F" w14:textId="18F991F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4804" w14:textId="209CF38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87261" w14:textId="505930B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E299E" w:rsidRPr="004C3BF3" w14:paraId="089ABEBB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CB41889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Украјина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E2586" w14:textId="44C2B34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252C9" w14:textId="503B2C3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98FA" w14:textId="40369A3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F6BE3" w14:textId="5228224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E299E" w:rsidRPr="004C3BF3" w14:paraId="60CF27CC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393C88D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Финска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1A10A" w14:textId="7C64866D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D1FA" w14:textId="7FECE5E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3964" w14:textId="09C62D1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7570" w14:textId="7D65B76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299E" w:rsidRPr="004C3BF3" w14:paraId="4BF36320" w14:textId="77777777" w:rsidTr="00AF24E6">
        <w:trPr>
          <w:trHeight w:val="82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369C59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Француска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8B0A2" w14:textId="701C9D24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D40CB" w14:textId="3AB24EBD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9505" w14:textId="12BC4BF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C286" w14:textId="618F2680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299E" w:rsidRPr="004C3BF3" w14:paraId="06CA2210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32E914D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Холандија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062C" w14:textId="3786096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9F99" w14:textId="7F57EF82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93B5" w14:textId="5CBABADD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892F1" w14:textId="5E2B020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E299E" w:rsidRPr="004C3BF3" w14:paraId="7EF9AE80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389729E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Хрватска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D0B9" w14:textId="2C24379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9FAF6" w14:textId="7F0316A4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D7A38" w14:textId="029F875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A1CB" w14:textId="567829E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299E" w:rsidRPr="004C3BF3" w14:paraId="53C76E3D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BA868D3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Црна Гора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381A" w14:textId="0475A760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01ED" w14:textId="750B85E2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1E20C" w14:textId="3D18641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D759" w14:textId="18B1E09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E299E" w:rsidRPr="004C3BF3" w14:paraId="672867FA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DCEC22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Чешка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A340" w14:textId="30A2C99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2B25B" w14:textId="1377A7D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11A4F" w14:textId="6BC4520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B2CF4" w14:textId="1CE009B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E299E" w:rsidRPr="004C3BF3" w14:paraId="718EFD58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429CBC6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Швајцарска и Лихтенштајн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1843" w14:textId="14C54E84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980E" w14:textId="5F3A30C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497F" w14:textId="658C6DB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C6302" w14:textId="321C940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299E" w:rsidRPr="004C3BF3" w14:paraId="364FD8DC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59A0CF6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Шведска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F3BC" w14:textId="7061C8B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603D" w14:textId="6B9E822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0868" w14:textId="575A4A9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6E8C" w14:textId="5CCC859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E299E" w:rsidRPr="004C3BF3" w14:paraId="1FA020FF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03F4E42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A07C2" w14:textId="725EC9A2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3F6C" w14:textId="6E9D847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D092" w14:textId="3DED6544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7609" w14:textId="61B87BDD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E299E" w:rsidRPr="004C3BF3" w14:paraId="711694B9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1E956D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 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758AD" w14:textId="396A371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DC23" w14:textId="2BA77B4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E4C9" w14:textId="5752C1A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C417" w14:textId="00DFF56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299E" w:rsidRPr="004C3BF3" w14:paraId="2D5DD773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A546C67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Египат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742C" w14:textId="3ACFAB0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8A423" w14:textId="18211564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989F" w14:textId="1CDD4A9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4F7A8" w14:textId="0CEB3CD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299E" w:rsidRPr="004C3BF3" w14:paraId="2BB63374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F3471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Јужна Африка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B887A" w14:textId="4BE1A85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F775A" w14:textId="1C4102E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9906" w14:textId="7082570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7996" w14:textId="30E1921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E299E" w:rsidRPr="004C3BF3" w14:paraId="7DB31471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7E0B951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Канада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198A" w14:textId="2B0458F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970D" w14:textId="23937E0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B858" w14:textId="53522DF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F405" w14:textId="5D4608F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E299E" w:rsidRPr="004C3BF3" w14:paraId="0E229893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A242ED5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Сједињене Америчке Државе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57DEB" w14:textId="60D6C90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605B" w14:textId="7FE1E54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87E7" w14:textId="12B9549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FAB11" w14:textId="74B482B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299E" w:rsidRPr="004C3BF3" w14:paraId="60812DF3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043FA5F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Бразил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E67B" w14:textId="2AEA4F8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EB99A" w14:textId="0C04EFA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31645" w14:textId="6AEED6C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404B" w14:textId="079C498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E299E" w:rsidRPr="004C3BF3" w14:paraId="0596936E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6CC9FAA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Израел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152D" w14:textId="79F9ED4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71FB7" w14:textId="6B10BC3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86415" w14:textId="67B1A944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457BC" w14:textId="44660E3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E299E" w:rsidRPr="004C3BF3" w14:paraId="43D9F11A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2850D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365E" w14:textId="04105A3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6454" w14:textId="4FE5030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EBC7E" w14:textId="25B778F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ED50" w14:textId="1BEB8D68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299E" w:rsidRPr="004C3BF3" w14:paraId="47562846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034086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F127E" w14:textId="213FE81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665B" w14:textId="3193A62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9131" w14:textId="0AA928E0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E05C" w14:textId="2F34F905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E299E" w:rsidRPr="004C3BF3" w14:paraId="661FD8FF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F53F333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Јапан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5C956" w14:textId="2BB6A33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D1F8" w14:textId="7C890362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8D5E3" w14:textId="1691DE3D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22130" w14:textId="62902A5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E299E" w:rsidRPr="004C3BF3" w14:paraId="2149F004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ED48F11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Република Кореја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769C" w14:textId="18A0CAC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02D30" w14:textId="3A5531B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287A4" w14:textId="75077AD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8C6B" w14:textId="24ACC0B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299E" w:rsidRPr="004C3BF3" w14:paraId="1744B090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C8988C5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Кина (укљ. Хонг Конг)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0B3B3" w14:textId="6B8F0A0E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B477" w14:textId="40131981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1C49" w14:textId="3B014CA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FB4E" w14:textId="23B0705D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299E" w:rsidRPr="004C3BF3" w14:paraId="0E0C5BE2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13633E4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Уједињени Арапски Емирати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198C7" w14:textId="6981A0E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A29" w14:textId="4D7352CD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D800" w14:textId="3BE73AF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E616D" w14:textId="4577E61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E299E" w:rsidRPr="004C3BF3" w14:paraId="66B126F0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0B2D92F2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F6F9" w14:textId="2D07052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9CFB" w14:textId="147A260C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FF9AA" w14:textId="30CE502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9B63E" w14:textId="12FAC36A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E299E" w:rsidRPr="004C3BF3" w14:paraId="596D96F2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352FAACB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Нови Зеланд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ECEA" w14:textId="015D8256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88535" w14:textId="311BA99B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AFE94" w14:textId="75E5BF02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14D8" w14:textId="3AD456F7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E299E" w:rsidRPr="004C3BF3" w14:paraId="3A315102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C44A1E5" w14:textId="77777777" w:rsidR="007E299E" w:rsidRPr="004C3BF3" w:rsidRDefault="007E299E" w:rsidP="007E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 ваневропске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3C22E" w14:textId="7B5DD68F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3F72" w14:textId="6351FC19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BEFF" w14:textId="09DD9D93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1A86" w14:textId="024ED5B0" w:rsidR="007E299E" w:rsidRPr="007E299E" w:rsidRDefault="007E299E" w:rsidP="007E2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5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2D48B74B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E8CDA1" w14:textId="40C6712B" w:rsidR="00DE2CD6" w:rsidRPr="00BE57C9" w:rsidRDefault="00CE70DD" w:rsidP="00BE57C9">
      <w:pPr>
        <w:spacing w:after="0" w:line="240" w:lineRule="auto"/>
        <w:ind w:left="-142" w:right="-165"/>
        <w:jc w:val="both"/>
        <w:rPr>
          <w:rFonts w:ascii="Times New Roman" w:hAnsi="Times New Roman"/>
          <w:sz w:val="24"/>
          <w:szCs w:val="24"/>
          <w:lang w:val="en-GB"/>
        </w:rPr>
      </w:pPr>
      <w:r w:rsidRPr="00B607AA">
        <w:rPr>
          <w:rFonts w:ascii="Times New Roman" w:hAnsi="Times New Roman" w:cs="Times New Roman"/>
          <w:lang w:val="sr-Cyrl-RS"/>
        </w:rPr>
        <w:t xml:space="preserve">У </w:t>
      </w:r>
      <w:r w:rsidRPr="00B607AA">
        <w:rPr>
          <w:rFonts w:ascii="Times New Roman" w:hAnsi="Times New Roman" w:cs="Times New Roman"/>
          <w:lang w:val="sr-Cyrl-RS" w:eastAsia="en-GB"/>
        </w:rPr>
        <w:t>периоду јануар-</w:t>
      </w:r>
      <w:r w:rsidR="00A92E67">
        <w:rPr>
          <w:rFonts w:ascii="Times New Roman" w:hAnsi="Times New Roman" w:cs="Times New Roman"/>
          <w:lang w:val="sr-Cyrl-RS" w:eastAsia="en-GB"/>
        </w:rPr>
        <w:t>новембар</w:t>
      </w:r>
      <w:r w:rsidRPr="00B607AA">
        <w:rPr>
          <w:rFonts w:ascii="Times New Roman" w:hAnsi="Times New Roman" w:cs="Times New Roman"/>
          <w:lang w:eastAsia="en-GB"/>
        </w:rPr>
        <w:t xml:space="preserve"> </w:t>
      </w:r>
      <w:r w:rsidRPr="00B607AA">
        <w:rPr>
          <w:rFonts w:ascii="Times New Roman" w:hAnsi="Times New Roman" w:cs="Times New Roman"/>
          <w:lang w:val="sr-Cyrl-RS"/>
        </w:rPr>
        <w:t xml:space="preserve">2025. године највећи пораст броја долазака страних туриста регистрован је код туриста из Израела (пораст од </w:t>
      </w:r>
      <w:r w:rsidR="0022331D">
        <w:rPr>
          <w:rFonts w:ascii="Times New Roman" w:hAnsi="Times New Roman" w:cs="Times New Roman"/>
          <w:lang w:val="en-US"/>
        </w:rPr>
        <w:t>54,7</w:t>
      </w:r>
      <w:r w:rsidRPr="00B607AA">
        <w:rPr>
          <w:rFonts w:ascii="Times New Roman" w:hAnsi="Times New Roman" w:cs="Times New Roman"/>
          <w:lang w:val="sr-Cyrl-RS"/>
        </w:rPr>
        <w:t xml:space="preserve"> %), а највећи пораст броја ноћења регистрован је код туриста из Ирана (пораст од </w:t>
      </w:r>
      <w:r w:rsidR="0022331D">
        <w:rPr>
          <w:rFonts w:ascii="Times New Roman" w:hAnsi="Times New Roman" w:cs="Times New Roman"/>
          <w:lang w:val="en-US"/>
        </w:rPr>
        <w:t>104,9</w:t>
      </w:r>
      <w:r w:rsidR="00BE57C9">
        <w:rPr>
          <w:rFonts w:ascii="Times New Roman" w:hAnsi="Times New Roman" w:cs="Times New Roman"/>
          <w:lang w:val="sr-Cyrl-RS"/>
        </w:rPr>
        <w:t>%)</w:t>
      </w:r>
      <w:r w:rsidR="00BE57C9">
        <w:rPr>
          <w:rFonts w:ascii="Times New Roman" w:hAnsi="Times New Roman" w:cs="Times New Roman"/>
          <w:lang w:val="en-GB"/>
        </w:rPr>
        <w:t>.</w:t>
      </w:r>
    </w:p>
    <w:sectPr w:rsidR="00DE2CD6" w:rsidRPr="00BE57C9" w:rsidSect="000C21F9">
      <w:pgSz w:w="12240" w:h="15840" w:code="1"/>
      <w:pgMar w:top="992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87130"/>
    <w:multiLevelType w:val="hybridMultilevel"/>
    <w:tmpl w:val="1C24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5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2"/>
  </w:num>
  <w:num w:numId="9">
    <w:abstractNumId w:val="37"/>
  </w:num>
  <w:num w:numId="10">
    <w:abstractNumId w:val="36"/>
  </w:num>
  <w:num w:numId="11">
    <w:abstractNumId w:val="29"/>
  </w:num>
  <w:num w:numId="12">
    <w:abstractNumId w:val="34"/>
  </w:num>
  <w:num w:numId="13">
    <w:abstractNumId w:val="32"/>
  </w:num>
  <w:num w:numId="14">
    <w:abstractNumId w:val="8"/>
  </w:num>
  <w:num w:numId="15">
    <w:abstractNumId w:val="24"/>
  </w:num>
  <w:num w:numId="16">
    <w:abstractNumId w:val="25"/>
  </w:num>
  <w:num w:numId="17">
    <w:abstractNumId w:val="4"/>
  </w:num>
  <w:num w:numId="18">
    <w:abstractNumId w:val="20"/>
  </w:num>
  <w:num w:numId="19">
    <w:abstractNumId w:val="23"/>
  </w:num>
  <w:num w:numId="20">
    <w:abstractNumId w:val="27"/>
  </w:num>
  <w:num w:numId="21">
    <w:abstractNumId w:val="12"/>
  </w:num>
  <w:num w:numId="22">
    <w:abstractNumId w:val="35"/>
  </w:num>
  <w:num w:numId="23">
    <w:abstractNumId w:val="9"/>
  </w:num>
  <w:num w:numId="24">
    <w:abstractNumId w:val="3"/>
  </w:num>
  <w:num w:numId="25">
    <w:abstractNumId w:val="30"/>
  </w:num>
  <w:num w:numId="26">
    <w:abstractNumId w:val="17"/>
  </w:num>
  <w:num w:numId="27">
    <w:abstractNumId w:val="19"/>
  </w:num>
  <w:num w:numId="28">
    <w:abstractNumId w:val="0"/>
  </w:num>
  <w:num w:numId="29">
    <w:abstractNumId w:val="26"/>
  </w:num>
  <w:num w:numId="30">
    <w:abstractNumId w:val="33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1"/>
  </w:num>
  <w:num w:numId="36">
    <w:abstractNumId w:val="15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0D"/>
    <w:rsid w:val="00000B67"/>
    <w:rsid w:val="00002F77"/>
    <w:rsid w:val="000126AE"/>
    <w:rsid w:val="00012D8A"/>
    <w:rsid w:val="00025468"/>
    <w:rsid w:val="00027076"/>
    <w:rsid w:val="000276AA"/>
    <w:rsid w:val="00027BD7"/>
    <w:rsid w:val="00027F3E"/>
    <w:rsid w:val="000327FF"/>
    <w:rsid w:val="00034D57"/>
    <w:rsid w:val="000406F2"/>
    <w:rsid w:val="00042746"/>
    <w:rsid w:val="00044D0A"/>
    <w:rsid w:val="00046433"/>
    <w:rsid w:val="00051C04"/>
    <w:rsid w:val="000537F7"/>
    <w:rsid w:val="00061437"/>
    <w:rsid w:val="00064F25"/>
    <w:rsid w:val="00072267"/>
    <w:rsid w:val="00073DF6"/>
    <w:rsid w:val="000755A3"/>
    <w:rsid w:val="00076F33"/>
    <w:rsid w:val="00081EAF"/>
    <w:rsid w:val="000841D9"/>
    <w:rsid w:val="00093079"/>
    <w:rsid w:val="000A1ADA"/>
    <w:rsid w:val="000A2A3F"/>
    <w:rsid w:val="000A5489"/>
    <w:rsid w:val="000B0F53"/>
    <w:rsid w:val="000B2807"/>
    <w:rsid w:val="000C14B3"/>
    <w:rsid w:val="000C21F9"/>
    <w:rsid w:val="000D1CAB"/>
    <w:rsid w:val="000D509F"/>
    <w:rsid w:val="000D5890"/>
    <w:rsid w:val="000D58C6"/>
    <w:rsid w:val="000E0C80"/>
    <w:rsid w:val="000E268D"/>
    <w:rsid w:val="000E64D8"/>
    <w:rsid w:val="000F138E"/>
    <w:rsid w:val="000F5BB7"/>
    <w:rsid w:val="00102A21"/>
    <w:rsid w:val="00120BFB"/>
    <w:rsid w:val="00126ADC"/>
    <w:rsid w:val="001371F0"/>
    <w:rsid w:val="00144AD5"/>
    <w:rsid w:val="001569B8"/>
    <w:rsid w:val="00164346"/>
    <w:rsid w:val="00175A51"/>
    <w:rsid w:val="001810F0"/>
    <w:rsid w:val="0018577F"/>
    <w:rsid w:val="00191599"/>
    <w:rsid w:val="001A5740"/>
    <w:rsid w:val="001B15F9"/>
    <w:rsid w:val="001C1CD7"/>
    <w:rsid w:val="001D7153"/>
    <w:rsid w:val="001E08B2"/>
    <w:rsid w:val="001E2DD6"/>
    <w:rsid w:val="001E47FD"/>
    <w:rsid w:val="001E6BC6"/>
    <w:rsid w:val="001E6EC9"/>
    <w:rsid w:val="001F378B"/>
    <w:rsid w:val="001F777D"/>
    <w:rsid w:val="00200156"/>
    <w:rsid w:val="00203603"/>
    <w:rsid w:val="0022043B"/>
    <w:rsid w:val="0022331D"/>
    <w:rsid w:val="00231DBE"/>
    <w:rsid w:val="00237FD9"/>
    <w:rsid w:val="00260B4F"/>
    <w:rsid w:val="002620D3"/>
    <w:rsid w:val="00264E5D"/>
    <w:rsid w:val="002818A2"/>
    <w:rsid w:val="0028515C"/>
    <w:rsid w:val="002905FA"/>
    <w:rsid w:val="00295FDB"/>
    <w:rsid w:val="002964B9"/>
    <w:rsid w:val="002A0578"/>
    <w:rsid w:val="002A4A42"/>
    <w:rsid w:val="002B4D67"/>
    <w:rsid w:val="002E27E4"/>
    <w:rsid w:val="002E626D"/>
    <w:rsid w:val="002E6F8B"/>
    <w:rsid w:val="002F0FD9"/>
    <w:rsid w:val="002F30EF"/>
    <w:rsid w:val="00301EFB"/>
    <w:rsid w:val="003030A0"/>
    <w:rsid w:val="00306B8F"/>
    <w:rsid w:val="00312539"/>
    <w:rsid w:val="0032167D"/>
    <w:rsid w:val="00331DCC"/>
    <w:rsid w:val="00337E67"/>
    <w:rsid w:val="003447D3"/>
    <w:rsid w:val="0034613D"/>
    <w:rsid w:val="00364C18"/>
    <w:rsid w:val="00371B60"/>
    <w:rsid w:val="003823EF"/>
    <w:rsid w:val="00382502"/>
    <w:rsid w:val="00385525"/>
    <w:rsid w:val="003929AB"/>
    <w:rsid w:val="00392AC4"/>
    <w:rsid w:val="003A1281"/>
    <w:rsid w:val="003B15FC"/>
    <w:rsid w:val="003B55A1"/>
    <w:rsid w:val="003C0836"/>
    <w:rsid w:val="003D05F6"/>
    <w:rsid w:val="003D1C7B"/>
    <w:rsid w:val="003E5A05"/>
    <w:rsid w:val="003E5A4A"/>
    <w:rsid w:val="004028AE"/>
    <w:rsid w:val="00404F85"/>
    <w:rsid w:val="00405ADB"/>
    <w:rsid w:val="00406192"/>
    <w:rsid w:val="00406EA6"/>
    <w:rsid w:val="00414854"/>
    <w:rsid w:val="00420B15"/>
    <w:rsid w:val="004316A5"/>
    <w:rsid w:val="00440AC4"/>
    <w:rsid w:val="00454FF3"/>
    <w:rsid w:val="00463CD7"/>
    <w:rsid w:val="00465A26"/>
    <w:rsid w:val="004829AB"/>
    <w:rsid w:val="00483DB2"/>
    <w:rsid w:val="0048585A"/>
    <w:rsid w:val="004A5B53"/>
    <w:rsid w:val="004B1915"/>
    <w:rsid w:val="004B21F4"/>
    <w:rsid w:val="004B6003"/>
    <w:rsid w:val="004C03ED"/>
    <w:rsid w:val="004C3B09"/>
    <w:rsid w:val="004C3BF3"/>
    <w:rsid w:val="004C6739"/>
    <w:rsid w:val="004C678A"/>
    <w:rsid w:val="004C6F80"/>
    <w:rsid w:val="004E6F5E"/>
    <w:rsid w:val="004F37DF"/>
    <w:rsid w:val="004F6AC5"/>
    <w:rsid w:val="00500B16"/>
    <w:rsid w:val="00500ED9"/>
    <w:rsid w:val="00503E83"/>
    <w:rsid w:val="005118FE"/>
    <w:rsid w:val="00524B42"/>
    <w:rsid w:val="00525FA5"/>
    <w:rsid w:val="0054328E"/>
    <w:rsid w:val="00550FD0"/>
    <w:rsid w:val="005606BC"/>
    <w:rsid w:val="005630CE"/>
    <w:rsid w:val="00565CC0"/>
    <w:rsid w:val="00566218"/>
    <w:rsid w:val="00566723"/>
    <w:rsid w:val="005860E3"/>
    <w:rsid w:val="00586276"/>
    <w:rsid w:val="005932E8"/>
    <w:rsid w:val="005A147C"/>
    <w:rsid w:val="005A4957"/>
    <w:rsid w:val="005B4466"/>
    <w:rsid w:val="005C1DB4"/>
    <w:rsid w:val="005C6ACB"/>
    <w:rsid w:val="005E6F13"/>
    <w:rsid w:val="00600209"/>
    <w:rsid w:val="0060123D"/>
    <w:rsid w:val="00603632"/>
    <w:rsid w:val="00606673"/>
    <w:rsid w:val="00615DE0"/>
    <w:rsid w:val="006247A3"/>
    <w:rsid w:val="006250B7"/>
    <w:rsid w:val="00632B9A"/>
    <w:rsid w:val="0063697F"/>
    <w:rsid w:val="0064379B"/>
    <w:rsid w:val="006557E9"/>
    <w:rsid w:val="00657788"/>
    <w:rsid w:val="00657F7E"/>
    <w:rsid w:val="00660372"/>
    <w:rsid w:val="006773FC"/>
    <w:rsid w:val="00683AF9"/>
    <w:rsid w:val="00684872"/>
    <w:rsid w:val="00684A73"/>
    <w:rsid w:val="00696EE0"/>
    <w:rsid w:val="006A1902"/>
    <w:rsid w:val="006A332C"/>
    <w:rsid w:val="006C3022"/>
    <w:rsid w:val="006C38B8"/>
    <w:rsid w:val="006D3016"/>
    <w:rsid w:val="006E082C"/>
    <w:rsid w:val="006E19D2"/>
    <w:rsid w:val="007138BA"/>
    <w:rsid w:val="00720620"/>
    <w:rsid w:val="00723816"/>
    <w:rsid w:val="00733B78"/>
    <w:rsid w:val="00741C69"/>
    <w:rsid w:val="00746466"/>
    <w:rsid w:val="0075013A"/>
    <w:rsid w:val="00756A7C"/>
    <w:rsid w:val="00760799"/>
    <w:rsid w:val="0076335C"/>
    <w:rsid w:val="00763FD3"/>
    <w:rsid w:val="0078363A"/>
    <w:rsid w:val="00783723"/>
    <w:rsid w:val="0079203C"/>
    <w:rsid w:val="007A0CEC"/>
    <w:rsid w:val="007A402E"/>
    <w:rsid w:val="007B69F3"/>
    <w:rsid w:val="007E299E"/>
    <w:rsid w:val="007F0C36"/>
    <w:rsid w:val="007F7E8A"/>
    <w:rsid w:val="008045FA"/>
    <w:rsid w:val="00824024"/>
    <w:rsid w:val="00834D19"/>
    <w:rsid w:val="00835FBB"/>
    <w:rsid w:val="00842304"/>
    <w:rsid w:val="008433F7"/>
    <w:rsid w:val="00847816"/>
    <w:rsid w:val="00851AA2"/>
    <w:rsid w:val="00854A7F"/>
    <w:rsid w:val="00865C62"/>
    <w:rsid w:val="00870BCB"/>
    <w:rsid w:val="00883548"/>
    <w:rsid w:val="00885B04"/>
    <w:rsid w:val="00885CD4"/>
    <w:rsid w:val="00890508"/>
    <w:rsid w:val="008943DA"/>
    <w:rsid w:val="008A1BAD"/>
    <w:rsid w:val="008B41A0"/>
    <w:rsid w:val="008B4D3C"/>
    <w:rsid w:val="008C6E81"/>
    <w:rsid w:val="008D2733"/>
    <w:rsid w:val="008F724B"/>
    <w:rsid w:val="0090427C"/>
    <w:rsid w:val="00904C73"/>
    <w:rsid w:val="00914355"/>
    <w:rsid w:val="00924347"/>
    <w:rsid w:val="0092467D"/>
    <w:rsid w:val="00926BDB"/>
    <w:rsid w:val="00927E95"/>
    <w:rsid w:val="00930581"/>
    <w:rsid w:val="009341BE"/>
    <w:rsid w:val="00943FCD"/>
    <w:rsid w:val="0097067D"/>
    <w:rsid w:val="00991ECD"/>
    <w:rsid w:val="009975CB"/>
    <w:rsid w:val="009A0E78"/>
    <w:rsid w:val="009A27FA"/>
    <w:rsid w:val="009D134D"/>
    <w:rsid w:val="009D5A8E"/>
    <w:rsid w:val="009E259F"/>
    <w:rsid w:val="00A0243D"/>
    <w:rsid w:val="00A04CC5"/>
    <w:rsid w:val="00A1493E"/>
    <w:rsid w:val="00A22211"/>
    <w:rsid w:val="00A51F15"/>
    <w:rsid w:val="00A5461A"/>
    <w:rsid w:val="00A60E7B"/>
    <w:rsid w:val="00A6201A"/>
    <w:rsid w:val="00A8165D"/>
    <w:rsid w:val="00A85278"/>
    <w:rsid w:val="00A8576F"/>
    <w:rsid w:val="00A92E67"/>
    <w:rsid w:val="00AB200B"/>
    <w:rsid w:val="00AE2CB2"/>
    <w:rsid w:val="00AE69F6"/>
    <w:rsid w:val="00AF02EA"/>
    <w:rsid w:val="00AF24E6"/>
    <w:rsid w:val="00AF3FFA"/>
    <w:rsid w:val="00AF57A8"/>
    <w:rsid w:val="00AF5922"/>
    <w:rsid w:val="00B02058"/>
    <w:rsid w:val="00B050A2"/>
    <w:rsid w:val="00B15853"/>
    <w:rsid w:val="00B174B2"/>
    <w:rsid w:val="00B275F2"/>
    <w:rsid w:val="00B30B52"/>
    <w:rsid w:val="00B325D1"/>
    <w:rsid w:val="00B32C43"/>
    <w:rsid w:val="00B41D9E"/>
    <w:rsid w:val="00B47B8B"/>
    <w:rsid w:val="00B5505C"/>
    <w:rsid w:val="00B603BC"/>
    <w:rsid w:val="00B607AA"/>
    <w:rsid w:val="00B61522"/>
    <w:rsid w:val="00B616DE"/>
    <w:rsid w:val="00B62515"/>
    <w:rsid w:val="00B87C34"/>
    <w:rsid w:val="00B90C6D"/>
    <w:rsid w:val="00B9317B"/>
    <w:rsid w:val="00B94C75"/>
    <w:rsid w:val="00BA0A65"/>
    <w:rsid w:val="00BA0F76"/>
    <w:rsid w:val="00BA3284"/>
    <w:rsid w:val="00BB064B"/>
    <w:rsid w:val="00BB1C38"/>
    <w:rsid w:val="00BC0957"/>
    <w:rsid w:val="00BC7397"/>
    <w:rsid w:val="00BD04C3"/>
    <w:rsid w:val="00BD3F2B"/>
    <w:rsid w:val="00BE06AF"/>
    <w:rsid w:val="00BE2BC2"/>
    <w:rsid w:val="00BE57C9"/>
    <w:rsid w:val="00BF0E4B"/>
    <w:rsid w:val="00BF397F"/>
    <w:rsid w:val="00BF440C"/>
    <w:rsid w:val="00BF79A4"/>
    <w:rsid w:val="00C02249"/>
    <w:rsid w:val="00C22CBE"/>
    <w:rsid w:val="00C23443"/>
    <w:rsid w:val="00C25E8C"/>
    <w:rsid w:val="00C2690C"/>
    <w:rsid w:val="00C27165"/>
    <w:rsid w:val="00C44F44"/>
    <w:rsid w:val="00C56381"/>
    <w:rsid w:val="00C615B0"/>
    <w:rsid w:val="00C75228"/>
    <w:rsid w:val="00C75280"/>
    <w:rsid w:val="00C77428"/>
    <w:rsid w:val="00C80883"/>
    <w:rsid w:val="00C847EA"/>
    <w:rsid w:val="00C84A85"/>
    <w:rsid w:val="00C8576A"/>
    <w:rsid w:val="00CA08EA"/>
    <w:rsid w:val="00CA6108"/>
    <w:rsid w:val="00CB20BD"/>
    <w:rsid w:val="00CB343C"/>
    <w:rsid w:val="00CB3FCD"/>
    <w:rsid w:val="00CC36F6"/>
    <w:rsid w:val="00CC570E"/>
    <w:rsid w:val="00CD5E02"/>
    <w:rsid w:val="00CD69B7"/>
    <w:rsid w:val="00CE6D84"/>
    <w:rsid w:val="00CE70DD"/>
    <w:rsid w:val="00CF3BF1"/>
    <w:rsid w:val="00CF4C9A"/>
    <w:rsid w:val="00D00F0D"/>
    <w:rsid w:val="00D04861"/>
    <w:rsid w:val="00D2632F"/>
    <w:rsid w:val="00D439A2"/>
    <w:rsid w:val="00D5464C"/>
    <w:rsid w:val="00D57441"/>
    <w:rsid w:val="00D66617"/>
    <w:rsid w:val="00D71D09"/>
    <w:rsid w:val="00D756F3"/>
    <w:rsid w:val="00D76C0E"/>
    <w:rsid w:val="00D76C66"/>
    <w:rsid w:val="00D801F6"/>
    <w:rsid w:val="00D830D3"/>
    <w:rsid w:val="00D84FCE"/>
    <w:rsid w:val="00D97075"/>
    <w:rsid w:val="00DB2DA9"/>
    <w:rsid w:val="00DB7D99"/>
    <w:rsid w:val="00DC3754"/>
    <w:rsid w:val="00DC4128"/>
    <w:rsid w:val="00DE07DF"/>
    <w:rsid w:val="00DE1408"/>
    <w:rsid w:val="00DE2CD6"/>
    <w:rsid w:val="00E062FF"/>
    <w:rsid w:val="00E103DE"/>
    <w:rsid w:val="00E110B8"/>
    <w:rsid w:val="00E113B1"/>
    <w:rsid w:val="00E24024"/>
    <w:rsid w:val="00E25DFA"/>
    <w:rsid w:val="00E309D4"/>
    <w:rsid w:val="00E32AEC"/>
    <w:rsid w:val="00E414B9"/>
    <w:rsid w:val="00E4276E"/>
    <w:rsid w:val="00E42998"/>
    <w:rsid w:val="00E5009C"/>
    <w:rsid w:val="00E55B51"/>
    <w:rsid w:val="00E61709"/>
    <w:rsid w:val="00E62595"/>
    <w:rsid w:val="00E63964"/>
    <w:rsid w:val="00E67C81"/>
    <w:rsid w:val="00E70720"/>
    <w:rsid w:val="00E72AFF"/>
    <w:rsid w:val="00E73514"/>
    <w:rsid w:val="00E92601"/>
    <w:rsid w:val="00EA170C"/>
    <w:rsid w:val="00EA6396"/>
    <w:rsid w:val="00EA6406"/>
    <w:rsid w:val="00EB4443"/>
    <w:rsid w:val="00EC1B2C"/>
    <w:rsid w:val="00EC4FDA"/>
    <w:rsid w:val="00ED2439"/>
    <w:rsid w:val="00ED4BCA"/>
    <w:rsid w:val="00ED7D71"/>
    <w:rsid w:val="00EE2566"/>
    <w:rsid w:val="00EE4CFD"/>
    <w:rsid w:val="00EF398F"/>
    <w:rsid w:val="00F07610"/>
    <w:rsid w:val="00F537FF"/>
    <w:rsid w:val="00F63417"/>
    <w:rsid w:val="00F6349E"/>
    <w:rsid w:val="00F7091A"/>
    <w:rsid w:val="00F76126"/>
    <w:rsid w:val="00F76871"/>
    <w:rsid w:val="00F80D1F"/>
    <w:rsid w:val="00F83587"/>
    <w:rsid w:val="00F84990"/>
    <w:rsid w:val="00F87EF9"/>
    <w:rsid w:val="00F94391"/>
    <w:rsid w:val="00FB1CC3"/>
    <w:rsid w:val="00FC7D4B"/>
    <w:rsid w:val="00FE0707"/>
    <w:rsid w:val="00FE4D54"/>
    <w:rsid w:val="00FE7DE3"/>
    <w:rsid w:val="00FE7F0D"/>
    <w:rsid w:val="00FE7FBC"/>
    <w:rsid w:val="00FF39B9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AE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D00F0D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16"/>
    <w:rPr>
      <w:b/>
      <w:bCs/>
    </w:rPr>
  </w:style>
  <w:style w:type="character" w:styleId="Hyperlink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3016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3016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Title">
    <w:name w:val="Title"/>
    <w:basedOn w:val="Normal"/>
    <w:next w:val="Normal"/>
    <w:link w:val="Title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6D3016"/>
    <w:rPr>
      <w:b/>
      <w:bCs/>
      <w:color w:val="000000"/>
    </w:rPr>
  </w:style>
  <w:style w:type="character" w:styleId="Emphasis">
    <w:name w:val="Emphasis"/>
    <w:uiPriority w:val="20"/>
    <w:qFormat/>
    <w:rsid w:val="006D301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6D3016"/>
    <w:rPr>
      <w:i/>
      <w:iCs/>
      <w:color w:val="404040"/>
    </w:rPr>
  </w:style>
  <w:style w:type="character" w:styleId="IntenseEmphasis">
    <w:name w:val="Intense Emphasis"/>
    <w:uiPriority w:val="21"/>
    <w:qFormat/>
    <w:rsid w:val="006D3016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D3016"/>
    <w:rPr>
      <w:b/>
      <w:bCs/>
      <w:smallCaps/>
      <w:u w:val="single"/>
    </w:rPr>
  </w:style>
  <w:style w:type="character" w:styleId="BookTitl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F85C-667F-4EA1-AF20-0E656936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2088</Words>
  <Characters>11904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2</cp:lastModifiedBy>
  <cp:revision>165</cp:revision>
  <dcterms:created xsi:type="dcterms:W3CDTF">2025-12-25T10:15:00Z</dcterms:created>
  <dcterms:modified xsi:type="dcterms:W3CDTF">2025-12-30T13:03:00Z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1585d9e5-8ef1-4cd9-bdd8-6e1fb16f8a58</vt:lpwstr>
  </property>
</Properties>
</file>